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B27DF" w14:textId="1A2E292B" w:rsidR="00084DA5" w:rsidRDefault="00B62927">
      <w:r>
        <w:rPr>
          <w:noProof/>
        </w:rPr>
        <w:drawing>
          <wp:anchor distT="0" distB="0" distL="114300" distR="114300" simplePos="0" relativeHeight="251658240" behindDoc="0" locked="0" layoutInCell="1" hidden="0" allowOverlap="1" wp14:anchorId="147EB344" wp14:editId="5BAFE8C8">
            <wp:simplePos x="0" y="0"/>
            <wp:positionH relativeFrom="page">
              <wp:posOffset>0</wp:posOffset>
            </wp:positionH>
            <wp:positionV relativeFrom="page">
              <wp:posOffset>5353050</wp:posOffset>
            </wp:positionV>
            <wp:extent cx="7560310" cy="5346065"/>
            <wp:effectExtent l="0" t="0" r="0" b="0"/>
            <wp:wrapTopAndBottom distT="0" dist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7560310" cy="5346065"/>
                    </a:xfrm>
                    <a:prstGeom prst="rect">
                      <a:avLst/>
                    </a:prstGeom>
                    <a:ln/>
                  </pic:spPr>
                </pic:pic>
              </a:graphicData>
            </a:graphic>
          </wp:anchor>
        </w:drawing>
      </w:r>
    </w:p>
    <w:tbl>
      <w:tblPr>
        <w:tblStyle w:val="a"/>
        <w:tblW w:w="80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080"/>
      </w:tblGrid>
      <w:tr w:rsidR="00084DA5" w14:paraId="54503261" w14:textId="77777777">
        <w:trPr>
          <w:trHeight w:val="628"/>
        </w:trPr>
        <w:tc>
          <w:tcPr>
            <w:tcW w:w="8080" w:type="dxa"/>
          </w:tcPr>
          <w:p w14:paraId="5CA580EF" w14:textId="77777777" w:rsidR="00084DA5" w:rsidRDefault="00084DA5">
            <w:pPr>
              <w:rPr>
                <w:color w:val="05243B"/>
              </w:rPr>
            </w:pPr>
          </w:p>
        </w:tc>
      </w:tr>
      <w:tr w:rsidR="00084DA5" w14:paraId="3D702917" w14:textId="77777777">
        <w:trPr>
          <w:trHeight w:val="1006"/>
        </w:trPr>
        <w:tc>
          <w:tcPr>
            <w:tcW w:w="8080" w:type="dxa"/>
          </w:tcPr>
          <w:p w14:paraId="23A9A01C" w14:textId="77777777" w:rsidR="00084DA5" w:rsidRDefault="00B62927">
            <w:pPr>
              <w:pStyle w:val="Tittel"/>
              <w:rPr>
                <w:color w:val="05243B"/>
              </w:rPr>
            </w:pPr>
            <w:r>
              <w:rPr>
                <w:color w:val="05243B"/>
              </w:rPr>
              <w:t xml:space="preserve">Søknad om godkjenning av skjermingsverdig informasjonssystem </w:t>
            </w:r>
          </w:p>
        </w:tc>
      </w:tr>
      <w:tr w:rsidR="00084DA5" w14:paraId="7BE8307D" w14:textId="77777777">
        <w:tc>
          <w:tcPr>
            <w:tcW w:w="8080" w:type="dxa"/>
          </w:tcPr>
          <w:p w14:paraId="12E525CF" w14:textId="77777777" w:rsidR="00084DA5" w:rsidRDefault="00B62927">
            <w:pPr>
              <w:pStyle w:val="Undertittel"/>
              <w:rPr>
                <w:color w:val="05243B"/>
              </w:rPr>
            </w:pPr>
            <w:r>
              <w:rPr>
                <w:color w:val="05243B"/>
              </w:rPr>
              <w:t xml:space="preserve">     </w:t>
            </w:r>
          </w:p>
        </w:tc>
      </w:tr>
    </w:tbl>
    <w:p w14:paraId="159937C1" w14:textId="77777777" w:rsidR="00084DA5" w:rsidRDefault="00084DA5"/>
    <w:p w14:paraId="31FCA2D5" w14:textId="77777777" w:rsidR="00084DA5" w:rsidRDefault="00084DA5"/>
    <w:tbl>
      <w:tblPr>
        <w:tblStyle w:val="a0"/>
        <w:tblW w:w="1044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026"/>
        <w:gridCol w:w="5417"/>
      </w:tblGrid>
      <w:tr w:rsidR="00084DA5" w14:paraId="1221AEDB" w14:textId="77777777">
        <w:trPr>
          <w:trHeight w:val="680"/>
        </w:trPr>
        <w:tc>
          <w:tcPr>
            <w:tcW w:w="5026" w:type="dxa"/>
          </w:tcPr>
          <w:p w14:paraId="43FF964D" w14:textId="77777777" w:rsidR="00084DA5" w:rsidRDefault="00B62927">
            <w:pPr>
              <w:pBdr>
                <w:top w:val="nil"/>
                <w:left w:val="nil"/>
                <w:bottom w:val="nil"/>
                <w:right w:val="nil"/>
                <w:between w:val="nil"/>
              </w:pBdr>
              <w:spacing w:before="120"/>
              <w:rPr>
                <w:b/>
                <w:smallCaps/>
                <w:color w:val="3C649A"/>
              </w:rPr>
            </w:pPr>
            <w:bookmarkStart w:id="0" w:name="gjdgxs" w:colFirst="0" w:colLast="0"/>
            <w:bookmarkEnd w:id="0"/>
            <w:r>
              <w:rPr>
                <w:noProof/>
              </w:rPr>
              <w:drawing>
                <wp:anchor distT="0" distB="0" distL="114300" distR="114300" simplePos="0" relativeHeight="251659264" behindDoc="0" locked="0" layoutInCell="1" hidden="0" allowOverlap="1" wp14:anchorId="06821986" wp14:editId="4819ED7D">
                  <wp:simplePos x="0" y="0"/>
                  <wp:positionH relativeFrom="column">
                    <wp:posOffset>-81914</wp:posOffset>
                  </wp:positionH>
                  <wp:positionV relativeFrom="paragraph">
                    <wp:posOffset>0</wp:posOffset>
                  </wp:positionV>
                  <wp:extent cx="3336925" cy="49847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336925" cy="498475"/>
                          </a:xfrm>
                          <a:prstGeom prst="rect">
                            <a:avLst/>
                          </a:prstGeom>
                          <a:ln/>
                        </pic:spPr>
                      </pic:pic>
                    </a:graphicData>
                  </a:graphic>
                </wp:anchor>
              </w:drawing>
            </w:r>
          </w:p>
        </w:tc>
        <w:tc>
          <w:tcPr>
            <w:tcW w:w="5417" w:type="dxa"/>
          </w:tcPr>
          <w:p w14:paraId="3F35E868" w14:textId="3B526FAF" w:rsidR="00084DA5" w:rsidRDefault="00084DA5"/>
        </w:tc>
      </w:tr>
    </w:tbl>
    <w:p w14:paraId="313DCF91" w14:textId="77777777" w:rsidR="00084DA5" w:rsidRDefault="00B62927">
      <w:r>
        <w:rPr>
          <w:noProof/>
        </w:rPr>
        <w:drawing>
          <wp:anchor distT="0" distB="0" distL="0" distR="0" simplePos="0" relativeHeight="251661312" behindDoc="1" locked="0" layoutInCell="1" hidden="0" allowOverlap="1" wp14:anchorId="6A6A1995" wp14:editId="03645ACD">
            <wp:simplePos x="0" y="0"/>
            <wp:positionH relativeFrom="page">
              <wp:posOffset>0</wp:posOffset>
            </wp:positionH>
            <wp:positionV relativeFrom="page">
              <wp:posOffset>5344886</wp:posOffset>
            </wp:positionV>
            <wp:extent cx="7559675" cy="534733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7559675" cy="534733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3BFC0CA4" wp14:editId="4F7DC2D3">
            <wp:simplePos x="0" y="0"/>
            <wp:positionH relativeFrom="page">
              <wp:posOffset>2729230</wp:posOffset>
            </wp:positionH>
            <wp:positionV relativeFrom="page">
              <wp:posOffset>411006</wp:posOffset>
            </wp:positionV>
            <wp:extent cx="2101215" cy="1019175"/>
            <wp:effectExtent l="0" t="0" r="0" b="0"/>
            <wp:wrapNone/>
            <wp:docPr id="9" name="image4.png" descr="Et bilde som inneholder objekt&#10;&#10;Automatisk generert beskrivelse"/>
            <wp:cNvGraphicFramePr/>
            <a:graphic xmlns:a="http://schemas.openxmlformats.org/drawingml/2006/main">
              <a:graphicData uri="http://schemas.openxmlformats.org/drawingml/2006/picture">
                <pic:pic xmlns:pic="http://schemas.openxmlformats.org/drawingml/2006/picture">
                  <pic:nvPicPr>
                    <pic:cNvPr id="0" name="image4.png" descr="Et bilde som inneholder objekt&#10;&#10;Automatisk generert beskrivelse"/>
                    <pic:cNvPicPr preferRelativeResize="0"/>
                  </pic:nvPicPr>
                  <pic:blipFill>
                    <a:blip r:embed="rId13"/>
                    <a:srcRect/>
                    <a:stretch>
                      <a:fillRect/>
                    </a:stretch>
                  </pic:blipFill>
                  <pic:spPr>
                    <a:xfrm>
                      <a:off x="0" y="0"/>
                      <a:ext cx="2101215" cy="1019175"/>
                    </a:xfrm>
                    <a:prstGeom prst="rect">
                      <a:avLst/>
                    </a:prstGeom>
                    <a:ln/>
                  </pic:spPr>
                </pic:pic>
              </a:graphicData>
            </a:graphic>
          </wp:anchor>
        </w:drawing>
      </w:r>
    </w:p>
    <w:p w14:paraId="2B50B682" w14:textId="77777777" w:rsidR="00084DA5" w:rsidRDefault="00B62927">
      <w:r>
        <w:rPr>
          <w:noProof/>
        </w:rPr>
        <mc:AlternateContent>
          <mc:Choice Requires="wps">
            <w:drawing>
              <wp:anchor distT="45720" distB="45720" distL="114300" distR="114300" simplePos="0" relativeHeight="251663360" behindDoc="0" locked="0" layoutInCell="1" hidden="0" allowOverlap="1" wp14:anchorId="26A7EAED" wp14:editId="12EC4A83">
                <wp:simplePos x="0" y="0"/>
                <wp:positionH relativeFrom="page">
                  <wp:posOffset>3106573</wp:posOffset>
                </wp:positionH>
                <wp:positionV relativeFrom="page">
                  <wp:posOffset>5101628</wp:posOffset>
                </wp:positionV>
                <wp:extent cx="4070350" cy="437468"/>
                <wp:effectExtent l="0" t="0" r="0" b="0"/>
                <wp:wrapSquare wrapText="bothSides" distT="45720" distB="45720" distL="114300" distR="114300"/>
                <wp:docPr id="2" name="Rektangel 2"/>
                <wp:cNvGraphicFramePr/>
                <a:graphic xmlns:a="http://schemas.openxmlformats.org/drawingml/2006/main">
                  <a:graphicData uri="http://schemas.microsoft.com/office/word/2010/wordprocessingShape">
                    <wps:wsp>
                      <wps:cNvSpPr/>
                      <wps:spPr>
                        <a:xfrm>
                          <a:off x="3315588" y="3667288"/>
                          <a:ext cx="4060825" cy="225425"/>
                        </a:xfrm>
                        <a:prstGeom prst="rect">
                          <a:avLst/>
                        </a:prstGeom>
                        <a:noFill/>
                        <a:ln>
                          <a:noFill/>
                        </a:ln>
                      </wps:spPr>
                      <wps:txbx>
                        <w:txbxContent>
                          <w:p w14:paraId="57EE3566" w14:textId="1BAE1053" w:rsidR="00084DA5" w:rsidRDefault="00B62927">
                            <w:pPr>
                              <w:spacing w:line="311" w:lineRule="auto"/>
                              <w:jc w:val="right"/>
                              <w:textDirection w:val="btLr"/>
                            </w:pPr>
                            <w:r>
                              <w:rPr>
                                <w:color w:val="05243B"/>
                                <w:sz w:val="16"/>
                              </w:rPr>
                              <w:t>Versjon</w:t>
                            </w:r>
                            <w:r w:rsidR="00245156">
                              <w:rPr>
                                <w:sz w:val="16"/>
                              </w:rPr>
                              <w:t>: 1.0</w:t>
                            </w:r>
                          </w:p>
                        </w:txbxContent>
                      </wps:txbx>
                      <wps:bodyPr spcFirstLastPara="1" wrap="square" lIns="91425" tIns="45700" rIns="91425" bIns="45700" anchor="t" anchorCtr="0">
                        <a:noAutofit/>
                      </wps:bodyPr>
                    </wps:wsp>
                  </a:graphicData>
                </a:graphic>
              </wp:anchor>
            </w:drawing>
          </mc:Choice>
          <mc:Fallback>
            <w:pict>
              <v:rect w14:anchorId="26A7EAED" id="Rektangel 2" o:spid="_x0000_s1026" style="position:absolute;margin-left:244.6pt;margin-top:401.7pt;width:320.5pt;height:34.45pt;z-index:251663360;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" filled="f" stroked="f">
                <v:textbox inset="2.53958mm,1.2694mm,2.53958mm,1.2694mm">
                  <w:txbxContent>
                    <w:p w14:paraId="57EE3566" w14:textId="1BAE1053" w:rsidR="00084DA5" w:rsidRDefault="00B62927">
                      <w:pPr>
                        <w:spacing w:line="311" w:lineRule="auto"/>
                        <w:jc w:val="right"/>
                        <w:textDirection w:val="btLr"/>
                      </w:pPr>
                      <w:r>
                        <w:rPr>
                          <w:color w:val="05243B"/>
                          <w:sz w:val="16"/>
                        </w:rPr>
                        <w:t>Versjon</w:t>
                      </w:r>
                      <w:r w:rsidR="00245156">
                        <w:rPr>
                          <w:sz w:val="16"/>
                        </w:rPr>
                        <w:t>: 1.0</w:t>
                      </w:r>
                    </w:p>
                  </w:txbxContent>
                </v:textbox>
                <w10:wrap type="square" anchorx="page" anchory="page"/>
              </v:rect>
            </w:pict>
          </mc:Fallback>
        </mc:AlternateContent>
      </w:r>
    </w:p>
    <w:p w14:paraId="2299C256" w14:textId="2D70F7F2" w:rsidR="00084DA5" w:rsidRPr="00BD6094" w:rsidRDefault="00547DD2" w:rsidP="00BD6094">
      <w:pPr>
        <w:rPr>
          <w:rFonts w:ascii="Calibri" w:eastAsia="Calibri" w:hAnsi="Calibri" w:cs="Calibri"/>
          <w:b/>
          <w:color w:val="324A74"/>
          <w:sz w:val="32"/>
          <w:szCs w:val="32"/>
        </w:rPr>
      </w:pPr>
      <w:r>
        <w:rPr>
          <w:rFonts w:ascii="Calibri" w:eastAsia="Calibri" w:hAnsi="Calibri" w:cs="Calibri"/>
          <w:b/>
          <w:color w:val="324A74"/>
          <w:sz w:val="32"/>
          <w:szCs w:val="32"/>
        </w:rPr>
        <w:br w:type="page"/>
      </w:r>
      <w:r w:rsidR="00B62927" w:rsidRPr="00BD6094">
        <w:rPr>
          <w:rFonts w:ascii="Calibri" w:eastAsia="Calibri" w:hAnsi="Calibri" w:cs="Calibri"/>
          <w:b/>
          <w:noProof/>
          <w:color w:val="324A74"/>
          <w:sz w:val="32"/>
          <w:szCs w:val="32"/>
        </w:rPr>
        <w:lastRenderedPageBreak/>
        <mc:AlternateContent>
          <mc:Choice Requires="wps">
            <w:drawing>
              <wp:anchor distT="45720" distB="45720" distL="114300" distR="114300" simplePos="0" relativeHeight="251664384" behindDoc="0" locked="0" layoutInCell="1" hidden="0" allowOverlap="1" wp14:anchorId="0DF330DA" wp14:editId="45A5C395">
                <wp:simplePos x="0" y="0"/>
                <wp:positionH relativeFrom="column">
                  <wp:posOffset>-774699</wp:posOffset>
                </wp:positionH>
                <wp:positionV relativeFrom="paragraph">
                  <wp:posOffset>9913620</wp:posOffset>
                </wp:positionV>
                <wp:extent cx="2075815" cy="353695"/>
                <wp:effectExtent l="0" t="0" r="0" b="0"/>
                <wp:wrapNone/>
                <wp:docPr id="4" name="Rektangel 4"/>
                <wp:cNvGraphicFramePr/>
                <a:graphic xmlns:a="http://schemas.openxmlformats.org/drawingml/2006/main">
                  <a:graphicData uri="http://schemas.microsoft.com/office/word/2010/wordprocessingShape">
                    <wps:wsp>
                      <wps:cNvSpPr/>
                      <wps:spPr>
                        <a:xfrm>
                          <a:off x="4312855" y="3607915"/>
                          <a:ext cx="2066290" cy="344170"/>
                        </a:xfrm>
                        <a:prstGeom prst="rect">
                          <a:avLst/>
                        </a:prstGeom>
                        <a:noFill/>
                        <a:ln w="9525" cap="flat" cmpd="sng">
                          <a:solidFill>
                            <a:srgbClr val="D3EEF4"/>
                          </a:solidFill>
                          <a:prstDash val="solid"/>
                          <a:miter lim="800000"/>
                          <a:headEnd type="none" w="sm" len="sm"/>
                          <a:tailEnd type="none" w="sm" len="sm"/>
                        </a:ln>
                      </wps:spPr>
                      <wps:txbx>
                        <w:txbxContent>
                          <w:p w14:paraId="14BB8CEF" w14:textId="77777777" w:rsidR="00084DA5" w:rsidRDefault="00B62927">
                            <w:pPr>
                              <w:spacing w:after="0" w:line="240" w:lineRule="auto"/>
                              <w:jc w:val="center"/>
                              <w:textDirection w:val="btLr"/>
                            </w:pPr>
                            <w:r>
                              <w:rPr>
                                <w:b/>
                                <w:color w:val="D3EEF4"/>
                              </w:rPr>
                              <w:t>[Klassifisering]</w:t>
                            </w:r>
                            <w:r>
                              <w:rPr>
                                <w:b/>
                                <w:color w:val="D3EEF4"/>
                                <w:sz w:val="18"/>
                              </w:rPr>
                              <w:br/>
                            </w:r>
                            <w:r>
                              <w:rPr>
                                <w:b/>
                                <w:color w:val="D3EEF4"/>
                                <w:sz w:val="16"/>
                              </w:rPr>
                              <w:t>iht. [iht.]</w:t>
                            </w:r>
                          </w:p>
                        </w:txbxContent>
                      </wps:txbx>
                      <wps:bodyPr spcFirstLastPara="1" wrap="square" lIns="91425" tIns="36000" rIns="91425" bIns="36000" anchor="t" anchorCtr="0">
                        <a:noAutofit/>
                      </wps:bodyPr>
                    </wps:wsp>
                  </a:graphicData>
                </a:graphic>
              </wp:anchor>
            </w:drawing>
          </mc:Choice>
          <mc:Fallback>
            <w:pict>
              <v:rect w14:anchorId="0DF330DA" id="Rektangel 4" o:spid="_x0000_s1027" style="position:absolute;margin-left:-61pt;margin-top:780.6pt;width:163.45pt;height:27.8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" filled="f" strokecolor="#d3eef4">
                <v:stroke startarrowwidth="narrow" startarrowlength="short" endarrowwidth="narrow" endarrowlength="short"/>
                <v:textbox inset="2.53958mm,1mm,2.53958mm,1mm">
                  <w:txbxContent>
                    <w:p w14:paraId="14BB8CEF" w14:textId="77777777" w:rsidR="00084DA5" w:rsidRDefault="00B62927">
                      <w:pPr>
                        <w:spacing w:after="0" w:line="240" w:lineRule="auto"/>
                        <w:jc w:val="center"/>
                        <w:textDirection w:val="btLr"/>
                      </w:pPr>
                      <w:r>
                        <w:rPr>
                          <w:b/>
                          <w:color w:val="D3EEF4"/>
                        </w:rPr>
                        <w:t>[Klassifisering]</w:t>
                      </w:r>
                      <w:r>
                        <w:rPr>
                          <w:b/>
                          <w:color w:val="D3EEF4"/>
                          <w:sz w:val="18"/>
                        </w:rPr>
                        <w:br/>
                      </w:r>
                      <w:r>
                        <w:rPr>
                          <w:b/>
                          <w:color w:val="D3EEF4"/>
                          <w:sz w:val="16"/>
                        </w:rPr>
                        <w:t>iht. [iht.]</w:t>
                      </w:r>
                    </w:p>
                  </w:txbxContent>
                </v:textbox>
              </v:rect>
            </w:pict>
          </mc:Fallback>
        </mc:AlternateContent>
      </w:r>
      <w:r>
        <w:rPr>
          <w:rFonts w:ascii="Calibri" w:eastAsia="Calibri" w:hAnsi="Calibri" w:cs="Calibri"/>
          <w:b/>
          <w:color w:val="324A74"/>
          <w:sz w:val="32"/>
          <w:szCs w:val="32"/>
        </w:rPr>
        <w:t xml:space="preserve"> </w:t>
      </w:r>
      <w:r w:rsidR="00B62927" w:rsidRPr="00BD6094">
        <w:rPr>
          <w:rFonts w:ascii="Calibri" w:eastAsia="Calibri" w:hAnsi="Calibri" w:cs="Calibri"/>
          <w:b/>
          <w:color w:val="324A74"/>
          <w:sz w:val="32"/>
          <w:szCs w:val="32"/>
        </w:rPr>
        <w:t>Bakgrunn</w:t>
      </w:r>
    </w:p>
    <w:p w14:paraId="7FC12326" w14:textId="77777777" w:rsidR="00084DA5" w:rsidRDefault="00B62927">
      <w:pPr>
        <w:spacing w:before="60" w:after="120" w:line="240" w:lineRule="auto"/>
        <w:rPr>
          <w:rFonts w:ascii="Calibri" w:eastAsia="Calibri" w:hAnsi="Calibri" w:cs="Calibri"/>
          <w:sz w:val="22"/>
          <w:szCs w:val="22"/>
        </w:rPr>
      </w:pPr>
      <w:r>
        <w:rPr>
          <w:rFonts w:ascii="Calibri" w:eastAsia="Calibri" w:hAnsi="Calibri" w:cs="Calibri"/>
          <w:sz w:val="22"/>
          <w:szCs w:val="22"/>
        </w:rPr>
        <w:t>Sikkerhetsloven, med tilhørende forskrifter, trådte i kraft 1.januar 2019. Loven skal bidra til å forebygge, avdekke og motvirke tilsiktede handlinger som direkte eller indirekte kan skade nasjonale sikkerhetsinteresser.</w:t>
      </w:r>
    </w:p>
    <w:p w14:paraId="2F6E54B4" w14:textId="77777777" w:rsidR="00084DA5" w:rsidRDefault="00B62927">
      <w:pPr>
        <w:spacing w:before="60" w:after="120" w:line="240" w:lineRule="auto"/>
        <w:rPr>
          <w:rFonts w:ascii="Calibri" w:eastAsia="Calibri" w:hAnsi="Calibri" w:cs="Calibri"/>
          <w:sz w:val="22"/>
          <w:szCs w:val="22"/>
        </w:rPr>
      </w:pPr>
      <w:r>
        <w:rPr>
          <w:rFonts w:ascii="Calibri" w:eastAsia="Calibri" w:hAnsi="Calibri" w:cs="Calibri"/>
          <w:sz w:val="22"/>
          <w:szCs w:val="22"/>
        </w:rPr>
        <w:t>Sikkerhetsloven gjelder for statlige, fylkeskommunale og kommunale organer og for leverandører av varer eller tjenester i forbindelse med sikkerhetsgraderte anskaffelser. De enkelte departementer skal innenfor sine ansvarsområder vedta at andre virksomheter underlegges loven dersom de behandler sikkerhetsgradert informasjon eller råder over informasjon, informasjonssystemer, objekter eller infrastruktur som har avgjørende betydning for grunnleggende nasjonale funksjoner, eller driver aktivitet som har avgjørende betydning for disse funksjonene.</w:t>
      </w:r>
    </w:p>
    <w:p w14:paraId="36B44672" w14:textId="77777777" w:rsidR="00084DA5" w:rsidRDefault="00B62927">
      <w:pPr>
        <w:spacing w:before="60" w:after="120" w:line="240" w:lineRule="auto"/>
        <w:rPr>
          <w:rFonts w:ascii="Calibri" w:eastAsia="Calibri" w:hAnsi="Calibri" w:cs="Calibri"/>
          <w:sz w:val="22"/>
          <w:szCs w:val="22"/>
        </w:rPr>
      </w:pPr>
      <w:r>
        <w:rPr>
          <w:rFonts w:ascii="Calibri" w:eastAsia="Calibri" w:hAnsi="Calibri" w:cs="Calibri"/>
          <w:sz w:val="22"/>
          <w:szCs w:val="22"/>
        </w:rPr>
        <w:t>Skjermingsverdige informasjonssystemer skal godkjennes av en godkjenningsmyndighet. Det er virksomheten som beslutter å ta informasjonssystemet i bruk som har plikt til å sørge for godkjenning. Informasjonssystem som skal behandle sikkerhetsgradert informasjon må være godkjent før det tas i bruk. Andre skjermingsverdige informasjonssystemer skal godkjennes så snart det er praktisk mulig.</w:t>
      </w:r>
    </w:p>
    <w:p w14:paraId="3CFF6113" w14:textId="77777777" w:rsidR="00084DA5" w:rsidRDefault="00B62927">
      <w:pPr>
        <w:spacing w:before="60" w:after="120" w:line="240" w:lineRule="auto"/>
        <w:rPr>
          <w:rFonts w:ascii="Calibri" w:eastAsia="Calibri" w:hAnsi="Calibri" w:cs="Calibri"/>
          <w:sz w:val="22"/>
          <w:szCs w:val="22"/>
        </w:rPr>
      </w:pPr>
      <w:r>
        <w:rPr>
          <w:rFonts w:ascii="Calibri" w:eastAsia="Calibri" w:hAnsi="Calibri" w:cs="Calibri"/>
          <w:sz w:val="22"/>
          <w:szCs w:val="22"/>
        </w:rPr>
        <w:t>Et informasjonssystem godkjennes når risiko forbundet med bruk av systemet er håndtert til akseptabelt nivå slik at sikkerhetsnivået er forsvarlig. Risiko og sikkerhetsnivå fastslås etter vurdering av informasjonssystemets verdi, funksjon, operative miljø, beskyttelsesbehov og av sikkerhetstiltakene.</w:t>
      </w:r>
    </w:p>
    <w:p w14:paraId="2C3BF1B1" w14:textId="77777777" w:rsidR="00084DA5" w:rsidRDefault="00B62927">
      <w:pPr>
        <w:spacing w:before="60" w:after="120" w:line="240" w:lineRule="auto"/>
        <w:rPr>
          <w:rFonts w:ascii="Calibri" w:eastAsia="Calibri" w:hAnsi="Calibri" w:cs="Calibri"/>
          <w:sz w:val="22"/>
          <w:szCs w:val="22"/>
        </w:rPr>
      </w:pPr>
      <w:r>
        <w:rPr>
          <w:rFonts w:ascii="Calibri" w:eastAsia="Calibri" w:hAnsi="Calibri" w:cs="Calibri"/>
          <w:sz w:val="22"/>
          <w:szCs w:val="22"/>
        </w:rPr>
        <w:t>NSM skal informeres når en virksomhet har besluttet å utvikle et skjermingsverdig informasjonssystem. NSM skal også informeres når virksomheten selv godkjenner et skjermingsverdig informasjonssystem.</w:t>
      </w:r>
    </w:p>
    <w:p w14:paraId="12B3DA56" w14:textId="77777777" w:rsidR="00084DA5" w:rsidRDefault="00B62927">
      <w:pPr>
        <w:spacing w:before="60" w:after="120" w:line="240" w:lineRule="auto"/>
        <w:rPr>
          <w:rFonts w:ascii="Calibri" w:eastAsia="Calibri" w:hAnsi="Calibri" w:cs="Calibri"/>
          <w:sz w:val="22"/>
          <w:szCs w:val="22"/>
        </w:rPr>
      </w:pPr>
      <w:r>
        <w:rPr>
          <w:rFonts w:ascii="Calibri" w:eastAsia="Calibri" w:hAnsi="Calibri" w:cs="Calibri"/>
          <w:sz w:val="22"/>
          <w:szCs w:val="22"/>
        </w:rPr>
        <w:t xml:space="preserve">Virksomheten skal dekke alle kostnader forbundet med godkjenning av skjermingsverdig informasjonssystem. Informasjon om NSMs gebyrer er tilgjengelig fra NSM. NSMs </w:t>
      </w:r>
      <w:r>
        <w:rPr>
          <w:rFonts w:ascii="Calibri" w:eastAsia="Calibri" w:hAnsi="Calibri" w:cs="Calibri"/>
          <w:i/>
          <w:sz w:val="22"/>
          <w:szCs w:val="22"/>
        </w:rPr>
        <w:t>Veileder for godkjenning av informasjonssystem</w:t>
      </w:r>
      <w:r>
        <w:rPr>
          <w:rFonts w:ascii="Calibri" w:eastAsia="Calibri" w:hAnsi="Calibri" w:cs="Calibri"/>
          <w:sz w:val="22"/>
          <w:szCs w:val="22"/>
        </w:rPr>
        <w:t xml:space="preserve"> gir utfyllende informasjon om godkjenning.</w:t>
      </w:r>
    </w:p>
    <w:p w14:paraId="18CBD037" w14:textId="77777777" w:rsidR="00084DA5" w:rsidRDefault="00B62927">
      <w:pPr>
        <w:spacing w:before="60" w:after="120" w:line="240" w:lineRule="auto"/>
        <w:rPr>
          <w:rFonts w:ascii="Calibri" w:eastAsia="Calibri" w:hAnsi="Calibri" w:cs="Calibri"/>
          <w:sz w:val="22"/>
          <w:szCs w:val="22"/>
        </w:rPr>
      </w:pPr>
      <w:r>
        <w:rPr>
          <w:rFonts w:ascii="Calibri" w:eastAsia="Calibri" w:hAnsi="Calibri" w:cs="Calibri"/>
          <w:sz w:val="22"/>
          <w:szCs w:val="22"/>
        </w:rPr>
        <w:t>Dette dokumentet angir den informasjon som skal oversendes NSM ved:</w:t>
      </w:r>
    </w:p>
    <w:p w14:paraId="5DFF7F95" w14:textId="77777777" w:rsidR="00084DA5" w:rsidRDefault="00B62927">
      <w:pPr>
        <w:numPr>
          <w:ilvl w:val="0"/>
          <w:numId w:val="8"/>
        </w:numPr>
        <w:pBdr>
          <w:top w:val="nil"/>
          <w:left w:val="nil"/>
          <w:bottom w:val="nil"/>
          <w:right w:val="nil"/>
          <w:between w:val="nil"/>
        </w:pBdr>
        <w:spacing w:before="60" w:after="60" w:line="240" w:lineRule="auto"/>
        <w:ind w:left="425" w:hanging="425"/>
        <w:rPr>
          <w:rFonts w:ascii="Calibri" w:eastAsia="Calibri" w:hAnsi="Calibri" w:cs="Calibri"/>
          <w:sz w:val="22"/>
          <w:szCs w:val="22"/>
        </w:rPr>
      </w:pPr>
      <w:r>
        <w:rPr>
          <w:rFonts w:ascii="Calibri" w:eastAsia="Calibri" w:hAnsi="Calibri" w:cs="Calibri"/>
          <w:sz w:val="22"/>
          <w:szCs w:val="22"/>
        </w:rPr>
        <w:t xml:space="preserve">beslutning om å utvikle et skjermingsverdig informasjonssystem. I så fall benyttes </w:t>
      </w:r>
      <w:r>
        <w:rPr>
          <w:rFonts w:ascii="Calibri" w:eastAsia="Calibri" w:hAnsi="Calibri" w:cs="Calibri"/>
          <w:i/>
          <w:sz w:val="22"/>
          <w:szCs w:val="22"/>
        </w:rPr>
        <w:t>Del 1</w:t>
      </w:r>
      <w:r>
        <w:rPr>
          <w:rFonts w:ascii="Calibri" w:eastAsia="Calibri" w:hAnsi="Calibri" w:cs="Calibri"/>
          <w:sz w:val="22"/>
          <w:szCs w:val="22"/>
        </w:rPr>
        <w:t xml:space="preserve"> og </w:t>
      </w:r>
      <w:r>
        <w:rPr>
          <w:rFonts w:ascii="Calibri" w:eastAsia="Calibri" w:hAnsi="Calibri" w:cs="Calibri"/>
          <w:i/>
          <w:sz w:val="22"/>
          <w:szCs w:val="22"/>
        </w:rPr>
        <w:t>2</w:t>
      </w:r>
      <w:r>
        <w:rPr>
          <w:rFonts w:ascii="Calibri" w:eastAsia="Calibri" w:hAnsi="Calibri" w:cs="Calibri"/>
          <w:sz w:val="22"/>
          <w:szCs w:val="22"/>
        </w:rPr>
        <w:t xml:space="preserve"> så langt det er mulig. Ny/endret informasjon oversendes når den blir tilgjengelig.</w:t>
      </w:r>
    </w:p>
    <w:p w14:paraId="2DCE5A69" w14:textId="77777777" w:rsidR="00084DA5" w:rsidRDefault="00B62927">
      <w:pPr>
        <w:numPr>
          <w:ilvl w:val="0"/>
          <w:numId w:val="8"/>
        </w:numPr>
        <w:pBdr>
          <w:top w:val="nil"/>
          <w:left w:val="nil"/>
          <w:bottom w:val="nil"/>
          <w:right w:val="nil"/>
          <w:between w:val="nil"/>
        </w:pBdr>
        <w:spacing w:before="60" w:after="60" w:line="240" w:lineRule="auto"/>
        <w:ind w:left="425" w:hanging="425"/>
        <w:rPr>
          <w:rFonts w:ascii="Calibri" w:eastAsia="Calibri" w:hAnsi="Calibri" w:cs="Calibri"/>
          <w:sz w:val="22"/>
          <w:szCs w:val="22"/>
        </w:rPr>
      </w:pPr>
      <w:r>
        <w:rPr>
          <w:rFonts w:ascii="Calibri" w:eastAsia="Calibri" w:hAnsi="Calibri" w:cs="Calibri"/>
          <w:sz w:val="22"/>
          <w:szCs w:val="22"/>
        </w:rPr>
        <w:t xml:space="preserve">virksomhetens egen godkjenning av et skjermingsverdig informasjonssystem. I så fall benyttes </w:t>
      </w:r>
      <w:r>
        <w:rPr>
          <w:rFonts w:ascii="Calibri" w:eastAsia="Calibri" w:hAnsi="Calibri" w:cs="Calibri"/>
          <w:i/>
          <w:sz w:val="22"/>
          <w:szCs w:val="22"/>
        </w:rPr>
        <w:t xml:space="preserve">Del 1, 2 </w:t>
      </w:r>
      <w:r>
        <w:rPr>
          <w:rFonts w:ascii="Calibri" w:eastAsia="Calibri" w:hAnsi="Calibri" w:cs="Calibri"/>
          <w:sz w:val="22"/>
          <w:szCs w:val="22"/>
        </w:rPr>
        <w:t xml:space="preserve">og </w:t>
      </w:r>
      <w:r>
        <w:rPr>
          <w:rFonts w:ascii="Calibri" w:eastAsia="Calibri" w:hAnsi="Calibri" w:cs="Calibri"/>
          <w:i/>
          <w:sz w:val="22"/>
          <w:szCs w:val="22"/>
        </w:rPr>
        <w:t>3</w:t>
      </w:r>
      <w:r>
        <w:rPr>
          <w:rFonts w:ascii="Calibri" w:eastAsia="Calibri" w:hAnsi="Calibri" w:cs="Calibri"/>
          <w:sz w:val="22"/>
          <w:szCs w:val="22"/>
        </w:rPr>
        <w:t>.</w:t>
      </w:r>
    </w:p>
    <w:p w14:paraId="606F3B78" w14:textId="77777777" w:rsidR="00084DA5" w:rsidRDefault="00B62927">
      <w:pPr>
        <w:numPr>
          <w:ilvl w:val="0"/>
          <w:numId w:val="8"/>
        </w:numPr>
        <w:pBdr>
          <w:top w:val="nil"/>
          <w:left w:val="nil"/>
          <w:bottom w:val="nil"/>
          <w:right w:val="nil"/>
          <w:between w:val="nil"/>
        </w:pBdr>
        <w:spacing w:before="60" w:after="60" w:line="240" w:lineRule="auto"/>
        <w:ind w:left="425" w:hanging="425"/>
        <w:rPr>
          <w:rFonts w:ascii="Calibri" w:eastAsia="Calibri" w:hAnsi="Calibri" w:cs="Calibri"/>
          <w:sz w:val="22"/>
          <w:szCs w:val="22"/>
        </w:rPr>
      </w:pPr>
      <w:r>
        <w:rPr>
          <w:rFonts w:ascii="Calibri" w:eastAsia="Calibri" w:hAnsi="Calibri" w:cs="Calibri"/>
          <w:sz w:val="22"/>
          <w:szCs w:val="22"/>
        </w:rPr>
        <w:t>søknad til NSM om godkjenning av skjermingsverdig informasjonssystem</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I så fall benyttes </w:t>
      </w:r>
      <w:r>
        <w:rPr>
          <w:rFonts w:ascii="Calibri" w:eastAsia="Calibri" w:hAnsi="Calibri" w:cs="Calibri"/>
          <w:i/>
          <w:sz w:val="22"/>
          <w:szCs w:val="22"/>
        </w:rPr>
        <w:t xml:space="preserve">Del 1, 2 </w:t>
      </w:r>
      <w:r>
        <w:rPr>
          <w:rFonts w:ascii="Calibri" w:eastAsia="Calibri" w:hAnsi="Calibri" w:cs="Calibri"/>
          <w:sz w:val="22"/>
          <w:szCs w:val="22"/>
        </w:rPr>
        <w:t xml:space="preserve">og </w:t>
      </w:r>
      <w:r>
        <w:rPr>
          <w:rFonts w:ascii="Calibri" w:eastAsia="Calibri" w:hAnsi="Calibri" w:cs="Calibri"/>
          <w:i/>
          <w:sz w:val="22"/>
          <w:szCs w:val="22"/>
        </w:rPr>
        <w:t>4</w:t>
      </w:r>
      <w:r>
        <w:rPr>
          <w:rFonts w:ascii="Calibri" w:eastAsia="Calibri" w:hAnsi="Calibri" w:cs="Calibri"/>
          <w:sz w:val="22"/>
          <w:szCs w:val="22"/>
        </w:rPr>
        <w:t>. I tillegg legges nødvendige skisser/tabeller og tegninger av informasjonssystemet med infoflyt og sammenkoblinger med som vedlegg.</w:t>
      </w:r>
    </w:p>
    <w:p w14:paraId="264955D1" w14:textId="77777777" w:rsidR="00084DA5" w:rsidRDefault="00B62927">
      <w:pPr>
        <w:spacing w:before="60" w:after="120" w:line="240" w:lineRule="auto"/>
        <w:rPr>
          <w:rFonts w:ascii="Calibri" w:eastAsia="Calibri" w:hAnsi="Calibri" w:cs="Calibri"/>
          <w:sz w:val="22"/>
          <w:szCs w:val="22"/>
        </w:rPr>
      </w:pPr>
      <w:r>
        <w:rPr>
          <w:rFonts w:ascii="Calibri" w:eastAsia="Calibri" w:hAnsi="Calibri" w:cs="Calibri"/>
          <w:sz w:val="22"/>
          <w:szCs w:val="22"/>
        </w:rPr>
        <w:lastRenderedPageBreak/>
        <w:t xml:space="preserve">Informasjonen vil normalt være skjermingsverdig. Virksomheten må </w:t>
      </w:r>
      <w:proofErr w:type="spellStart"/>
      <w:r>
        <w:rPr>
          <w:rFonts w:ascii="Calibri" w:eastAsia="Calibri" w:hAnsi="Calibri" w:cs="Calibri"/>
          <w:sz w:val="22"/>
          <w:szCs w:val="22"/>
        </w:rPr>
        <w:t>verdivurdere</w:t>
      </w:r>
      <w:proofErr w:type="spellEnd"/>
      <w:r>
        <w:rPr>
          <w:rFonts w:ascii="Calibri" w:eastAsia="Calibri" w:hAnsi="Calibri" w:cs="Calibri"/>
          <w:sz w:val="22"/>
          <w:szCs w:val="22"/>
        </w:rPr>
        <w:t xml:space="preserve"> denne informasjonen, gradere informasjonen og påføre graderingsmerke. Avhengig av gradering kan informasjonen oversendes elektronisk eller ved kurer.</w:t>
      </w:r>
    </w:p>
    <w:p w14:paraId="666E09FE" w14:textId="77777777" w:rsidR="00084DA5" w:rsidRDefault="00084DA5">
      <w:pPr>
        <w:spacing w:before="60" w:after="120" w:line="240" w:lineRule="auto"/>
        <w:rPr>
          <w:rFonts w:ascii="Calibri" w:eastAsia="Calibri" w:hAnsi="Calibri" w:cs="Calibri"/>
          <w:sz w:val="22"/>
          <w:szCs w:val="22"/>
        </w:rPr>
      </w:pPr>
    </w:p>
    <w:p w14:paraId="268231A9" w14:textId="77777777" w:rsidR="00084DA5" w:rsidRDefault="00084DA5">
      <w:pPr>
        <w:spacing w:before="60" w:after="120" w:line="240" w:lineRule="auto"/>
        <w:rPr>
          <w:rFonts w:ascii="Calibri" w:eastAsia="Calibri" w:hAnsi="Calibri" w:cs="Calibri"/>
          <w:sz w:val="22"/>
          <w:szCs w:val="22"/>
        </w:rPr>
      </w:pPr>
    </w:p>
    <w:p w14:paraId="6BB7F8CF" w14:textId="77777777" w:rsidR="00084DA5" w:rsidRDefault="00B62927">
      <w:pPr>
        <w:rPr>
          <w:rFonts w:ascii="Calibri" w:eastAsia="Calibri" w:hAnsi="Calibri" w:cs="Calibri"/>
          <w:sz w:val="22"/>
          <w:szCs w:val="22"/>
        </w:rPr>
      </w:pPr>
      <w:r>
        <w:br w:type="page"/>
      </w:r>
    </w:p>
    <w:p w14:paraId="0BD103EE" w14:textId="77777777" w:rsidR="00084DA5" w:rsidRDefault="00B62927">
      <w:pPr>
        <w:pStyle w:val="Overskrift1"/>
        <w:spacing w:before="240" w:after="60" w:line="240" w:lineRule="auto"/>
        <w:rPr>
          <w:rFonts w:ascii="Calibri" w:eastAsia="Calibri" w:hAnsi="Calibri" w:cs="Calibri"/>
          <w:color w:val="324A74"/>
          <w:sz w:val="32"/>
          <w:szCs w:val="32"/>
        </w:rPr>
      </w:pPr>
      <w:r>
        <w:rPr>
          <w:rFonts w:ascii="Calibri" w:eastAsia="Calibri" w:hAnsi="Calibri" w:cs="Calibri"/>
          <w:color w:val="324A74"/>
          <w:sz w:val="32"/>
          <w:szCs w:val="32"/>
        </w:rPr>
        <w:lastRenderedPageBreak/>
        <w:t>Del 1 – Godkjenningsmyndighet</w:t>
      </w:r>
    </w:p>
    <w:p w14:paraId="6C907622" w14:textId="77777777" w:rsidR="00084DA5" w:rsidRDefault="00B62927">
      <w:pPr>
        <w:spacing w:before="60" w:after="120" w:line="240" w:lineRule="auto"/>
        <w:rPr>
          <w:rFonts w:ascii="Calibri" w:eastAsia="Calibri" w:hAnsi="Calibri" w:cs="Calibri"/>
          <w:sz w:val="22"/>
          <w:szCs w:val="22"/>
        </w:rPr>
      </w:pPr>
      <w:r>
        <w:rPr>
          <w:rFonts w:ascii="Calibri" w:eastAsia="Calibri" w:hAnsi="Calibri" w:cs="Calibri"/>
          <w:sz w:val="22"/>
          <w:szCs w:val="22"/>
        </w:rPr>
        <w:t>Virksomheten selv, sektormyndighet med tilsynsansvar eller NSM, er godkjenningsmyndighet. Informasjon om sektormyndigheter med tilsynsansvar og hvilke av disse som kan godkjenne skjermingsverdige informasjonssystemer, er tilgjengelig fra NSM.</w:t>
      </w:r>
    </w:p>
    <w:p w14:paraId="7D10EAC9" w14:textId="77777777" w:rsidR="00084DA5" w:rsidRDefault="00B62927">
      <w:pPr>
        <w:spacing w:before="60" w:after="120" w:line="240" w:lineRule="auto"/>
        <w:rPr>
          <w:rFonts w:ascii="Calibri" w:eastAsia="Calibri" w:hAnsi="Calibri" w:cs="Calibri"/>
          <w:sz w:val="22"/>
          <w:szCs w:val="22"/>
        </w:rPr>
      </w:pPr>
      <w:r>
        <w:rPr>
          <w:rFonts w:ascii="Calibri" w:eastAsia="Calibri" w:hAnsi="Calibri" w:cs="Calibri"/>
          <w:i/>
          <w:sz w:val="22"/>
          <w:szCs w:val="22"/>
        </w:rPr>
        <w:t>Pkt. 1.1</w:t>
      </w:r>
      <w:r>
        <w:rPr>
          <w:rFonts w:ascii="Calibri" w:eastAsia="Calibri" w:hAnsi="Calibri" w:cs="Calibri"/>
          <w:sz w:val="22"/>
          <w:szCs w:val="22"/>
        </w:rPr>
        <w:t xml:space="preserve"> og </w:t>
      </w:r>
      <w:r>
        <w:rPr>
          <w:rFonts w:ascii="Calibri" w:eastAsia="Calibri" w:hAnsi="Calibri" w:cs="Calibri"/>
          <w:i/>
          <w:sz w:val="22"/>
          <w:szCs w:val="22"/>
        </w:rPr>
        <w:t>1.2</w:t>
      </w:r>
      <w:r>
        <w:rPr>
          <w:rFonts w:ascii="Calibri" w:eastAsia="Calibri" w:hAnsi="Calibri" w:cs="Calibri"/>
          <w:sz w:val="22"/>
          <w:szCs w:val="22"/>
        </w:rPr>
        <w:t xml:space="preserve"> benyttes for å avgjøre om NSM eller virksomheten selv er godkjenningsmyndighet. Om alle spørsmålene bevares med NEI skal virksomheten godkjenne informasjonssystemet. Om ett av spørsmålene besvares med JA er NSM godkjenningsmyndighet</w:t>
      </w:r>
      <w:r>
        <w:rPr>
          <w:rFonts w:ascii="Calibri" w:eastAsia="Calibri" w:hAnsi="Calibri" w:cs="Calibri"/>
          <w:sz w:val="22"/>
          <w:szCs w:val="22"/>
          <w:vertAlign w:val="superscript"/>
        </w:rPr>
        <w:footnoteReference w:id="2"/>
      </w:r>
      <w:r>
        <w:rPr>
          <w:rFonts w:ascii="Calibri" w:eastAsia="Calibri" w:hAnsi="Calibri" w:cs="Calibri"/>
          <w:sz w:val="22"/>
          <w:szCs w:val="22"/>
        </w:rPr>
        <w:t>.</w:t>
      </w:r>
    </w:p>
    <w:p w14:paraId="0D0C2BB7" w14:textId="77777777" w:rsidR="00084DA5" w:rsidRDefault="00B62927">
      <w:pPr>
        <w:pStyle w:val="Overskrift2"/>
        <w:numPr>
          <w:ilvl w:val="1"/>
          <w:numId w:val="5"/>
        </w:numPr>
        <w:spacing w:before="240" w:after="120" w:line="240" w:lineRule="auto"/>
        <w:ind w:left="425" w:hanging="425"/>
        <w:rPr>
          <w:rFonts w:ascii="Calibri" w:eastAsia="Calibri" w:hAnsi="Calibri" w:cs="Calibri"/>
          <w:sz w:val="24"/>
          <w:szCs w:val="24"/>
        </w:rPr>
      </w:pPr>
      <w:r>
        <w:rPr>
          <w:rFonts w:ascii="Calibri" w:eastAsia="Calibri" w:hAnsi="Calibri" w:cs="Calibri"/>
          <w:color w:val="324A74"/>
          <w:sz w:val="24"/>
          <w:szCs w:val="24"/>
        </w:rPr>
        <w:t xml:space="preserve">For </w:t>
      </w:r>
      <w:r>
        <w:rPr>
          <w:rFonts w:ascii="Calibri" w:eastAsia="Calibri" w:hAnsi="Calibri" w:cs="Calibri"/>
          <w:sz w:val="24"/>
          <w:szCs w:val="24"/>
        </w:rPr>
        <w:t xml:space="preserve">skjermingsverdig gradert </w:t>
      </w:r>
      <w:r>
        <w:rPr>
          <w:rFonts w:ascii="Calibri" w:eastAsia="Calibri" w:hAnsi="Calibri" w:cs="Calibri"/>
          <w:color w:val="324A74"/>
          <w:sz w:val="24"/>
          <w:szCs w:val="24"/>
        </w:rPr>
        <w:t>informasjonssystem</w:t>
      </w:r>
    </w:p>
    <w:p w14:paraId="26F5C75A" w14:textId="77777777" w:rsidR="00084DA5" w:rsidRDefault="00B62927">
      <w:pPr>
        <w:spacing w:before="60" w:after="120" w:line="240" w:lineRule="auto"/>
        <w:rPr>
          <w:rFonts w:ascii="Calibri" w:eastAsia="Calibri" w:hAnsi="Calibri" w:cs="Calibri"/>
          <w:sz w:val="22"/>
          <w:szCs w:val="22"/>
        </w:rPr>
      </w:pPr>
      <w:r>
        <w:rPr>
          <w:rFonts w:ascii="Calibri" w:eastAsia="Calibri" w:hAnsi="Calibri" w:cs="Calibri"/>
          <w:sz w:val="22"/>
          <w:szCs w:val="22"/>
        </w:rPr>
        <w:t>Hvem som er godkjenningsmyndighet for informasjonssystem som behandler sikkerhetsgradert informasjon, avhenger av graderingen og informasjonssystemets funksjon og operative miljø.</w:t>
      </w:r>
    </w:p>
    <w:tbl>
      <w:tblPr>
        <w:tblStyle w:val="a1"/>
        <w:tblW w:w="9061" w:type="dxa"/>
        <w:tblInd w:w="0" w:type="dxa"/>
        <w:tblBorders>
          <w:top w:val="single" w:sz="4" w:space="0" w:color="1C5A98"/>
          <w:left w:val="single" w:sz="4" w:space="0" w:color="1C5A98"/>
          <w:bottom w:val="single" w:sz="4" w:space="0" w:color="1C5A98"/>
          <w:right w:val="single" w:sz="4" w:space="0" w:color="1C5A98"/>
          <w:insideH w:val="single" w:sz="4" w:space="0" w:color="1C5A98"/>
          <w:insideV w:val="single" w:sz="4" w:space="0" w:color="1C5A98"/>
        </w:tblBorders>
        <w:tblLayout w:type="fixed"/>
        <w:tblLook w:val="0400" w:firstRow="0" w:lastRow="0" w:firstColumn="0" w:lastColumn="0" w:noHBand="0" w:noVBand="1"/>
      </w:tblPr>
      <w:tblGrid>
        <w:gridCol w:w="7362"/>
        <w:gridCol w:w="1699"/>
      </w:tblGrid>
      <w:tr w:rsidR="00084DA5" w14:paraId="677B7518" w14:textId="77777777">
        <w:trPr>
          <w:trHeight w:val="425"/>
        </w:trPr>
        <w:tc>
          <w:tcPr>
            <w:tcW w:w="7362" w:type="dxa"/>
            <w:vAlign w:val="center"/>
          </w:tcPr>
          <w:p w14:paraId="3DED8031" w14:textId="5FD80950" w:rsidR="00084DA5" w:rsidRDefault="00B62927" w:rsidP="002A6A39">
            <w:pPr>
              <w:pStyle w:val="Overskrift2"/>
              <w:numPr>
                <w:ilvl w:val="2"/>
                <w:numId w:val="12"/>
              </w:numPr>
              <w:spacing w:before="60" w:after="60"/>
              <w:ind w:left="567" w:hanging="567"/>
              <w:outlineLvl w:val="1"/>
              <w:rPr>
                <w:rFonts w:ascii="Calibri" w:eastAsia="Calibri" w:hAnsi="Calibri" w:cs="Calibri"/>
                <w:b w:val="0"/>
                <w:color w:val="000000"/>
                <w:sz w:val="18"/>
                <w:szCs w:val="18"/>
              </w:rPr>
            </w:pPr>
            <w:r>
              <w:rPr>
                <w:rFonts w:ascii="Calibri" w:eastAsia="Calibri" w:hAnsi="Calibri" w:cs="Calibri"/>
                <w:b w:val="0"/>
                <w:color w:val="000000"/>
                <w:sz w:val="18"/>
                <w:szCs w:val="18"/>
              </w:rPr>
              <w:t xml:space="preserve">Skal informasjonssystemet </w:t>
            </w:r>
            <w:r w:rsidR="002A6A39">
              <w:rPr>
                <w:rFonts w:ascii="Calibri" w:eastAsia="Calibri" w:hAnsi="Calibri" w:cs="Calibri"/>
                <w:b w:val="0"/>
                <w:color w:val="000000"/>
                <w:sz w:val="18"/>
                <w:szCs w:val="18"/>
              </w:rPr>
              <w:t>brukes</w:t>
            </w:r>
            <w:r>
              <w:rPr>
                <w:rFonts w:ascii="Calibri" w:eastAsia="Calibri" w:hAnsi="Calibri" w:cs="Calibri"/>
                <w:b w:val="0"/>
                <w:color w:val="000000"/>
                <w:sz w:val="18"/>
                <w:szCs w:val="18"/>
              </w:rPr>
              <w:t xml:space="preserve"> i utlandet?</w:t>
            </w:r>
          </w:p>
        </w:tc>
        <w:tc>
          <w:tcPr>
            <w:tcW w:w="1699" w:type="dxa"/>
            <w:vAlign w:val="center"/>
          </w:tcPr>
          <w:p w14:paraId="5B5BAFFD" w14:textId="77777777" w:rsidR="00084DA5" w:rsidRDefault="00B62927">
            <w:pPr>
              <w:jc w:val="center"/>
              <w:rPr>
                <w:rFonts w:ascii="Calibri" w:eastAsia="Calibri" w:hAnsi="Calibri" w:cs="Calibri"/>
                <w:color w:val="FF0000"/>
                <w:sz w:val="22"/>
                <w:szCs w:val="22"/>
              </w:rPr>
            </w:pPr>
            <w:r>
              <w:rPr>
                <w:rFonts w:ascii="Calibri" w:eastAsia="Calibri" w:hAnsi="Calibri" w:cs="Calibri"/>
                <w:color w:val="FF0000"/>
                <w:sz w:val="22"/>
                <w:szCs w:val="22"/>
              </w:rPr>
              <w:t>JA / NEI</w:t>
            </w:r>
          </w:p>
        </w:tc>
      </w:tr>
      <w:tr w:rsidR="00084DA5" w14:paraId="6F56CF78" w14:textId="77777777">
        <w:trPr>
          <w:trHeight w:val="425"/>
        </w:trPr>
        <w:tc>
          <w:tcPr>
            <w:tcW w:w="7362" w:type="dxa"/>
            <w:vAlign w:val="center"/>
          </w:tcPr>
          <w:p w14:paraId="0648010C" w14:textId="77777777" w:rsidR="00084DA5" w:rsidRDefault="00B62927">
            <w:pPr>
              <w:pStyle w:val="Overskrift2"/>
              <w:numPr>
                <w:ilvl w:val="2"/>
                <w:numId w:val="12"/>
              </w:numPr>
              <w:spacing w:before="60" w:after="60"/>
              <w:ind w:left="567" w:hanging="567"/>
              <w:outlineLvl w:val="1"/>
              <w:rPr>
                <w:rFonts w:ascii="Calibri" w:eastAsia="Calibri" w:hAnsi="Calibri" w:cs="Calibri"/>
                <w:b w:val="0"/>
                <w:color w:val="000000"/>
                <w:sz w:val="18"/>
                <w:szCs w:val="18"/>
              </w:rPr>
            </w:pPr>
            <w:r>
              <w:rPr>
                <w:rFonts w:ascii="Calibri" w:eastAsia="Calibri" w:hAnsi="Calibri" w:cs="Calibri"/>
                <w:b w:val="0"/>
                <w:color w:val="000000"/>
                <w:sz w:val="18"/>
                <w:szCs w:val="18"/>
              </w:rPr>
              <w:t>Har informasjonssystemet forbindelser til informasjonssystemer i utlandet eller til andre virksomheters informasjonssystemer?</w:t>
            </w:r>
          </w:p>
        </w:tc>
        <w:tc>
          <w:tcPr>
            <w:tcW w:w="1699" w:type="dxa"/>
            <w:vAlign w:val="center"/>
          </w:tcPr>
          <w:p w14:paraId="135CEF58" w14:textId="77777777" w:rsidR="00084DA5" w:rsidRDefault="00B62927">
            <w:pPr>
              <w:jc w:val="center"/>
              <w:rPr>
                <w:rFonts w:ascii="Calibri" w:eastAsia="Calibri" w:hAnsi="Calibri" w:cs="Calibri"/>
                <w:color w:val="FF0000"/>
                <w:sz w:val="22"/>
                <w:szCs w:val="22"/>
              </w:rPr>
            </w:pPr>
            <w:r>
              <w:rPr>
                <w:rFonts w:ascii="Calibri" w:eastAsia="Calibri" w:hAnsi="Calibri" w:cs="Calibri"/>
                <w:color w:val="FF0000"/>
                <w:sz w:val="22"/>
                <w:szCs w:val="22"/>
              </w:rPr>
              <w:t>JA / NEI</w:t>
            </w:r>
          </w:p>
        </w:tc>
      </w:tr>
      <w:tr w:rsidR="00084DA5" w14:paraId="46EE7FA0" w14:textId="77777777">
        <w:trPr>
          <w:trHeight w:val="425"/>
        </w:trPr>
        <w:tc>
          <w:tcPr>
            <w:tcW w:w="7362" w:type="dxa"/>
            <w:vAlign w:val="center"/>
          </w:tcPr>
          <w:p w14:paraId="706219E3" w14:textId="2DE456C9" w:rsidR="00084DA5" w:rsidRDefault="00B62927" w:rsidP="002A6A39">
            <w:pPr>
              <w:pStyle w:val="Overskrift2"/>
              <w:numPr>
                <w:ilvl w:val="2"/>
                <w:numId w:val="12"/>
              </w:numPr>
              <w:spacing w:before="60" w:after="60"/>
              <w:ind w:left="567" w:hanging="567"/>
              <w:outlineLvl w:val="1"/>
              <w:rPr>
                <w:rFonts w:ascii="Calibri" w:eastAsia="Calibri" w:hAnsi="Calibri" w:cs="Calibri"/>
                <w:b w:val="0"/>
                <w:color w:val="000000"/>
                <w:sz w:val="18"/>
                <w:szCs w:val="18"/>
              </w:rPr>
            </w:pPr>
            <w:r>
              <w:rPr>
                <w:rFonts w:ascii="Calibri" w:eastAsia="Calibri" w:hAnsi="Calibri" w:cs="Calibri"/>
                <w:b w:val="0"/>
                <w:color w:val="000000"/>
                <w:sz w:val="18"/>
                <w:szCs w:val="18"/>
              </w:rPr>
              <w:t xml:space="preserve">Brukes eller har informasjonssystemet forbindelser </w:t>
            </w:r>
            <w:r w:rsidR="002A6A39">
              <w:rPr>
                <w:rFonts w:ascii="Calibri" w:eastAsia="Calibri" w:hAnsi="Calibri" w:cs="Calibri"/>
                <w:b w:val="0"/>
                <w:color w:val="000000"/>
                <w:sz w:val="18"/>
                <w:szCs w:val="18"/>
              </w:rPr>
              <w:t>utenfor områder virksomheten kontrollerer?</w:t>
            </w:r>
          </w:p>
        </w:tc>
        <w:tc>
          <w:tcPr>
            <w:tcW w:w="1699" w:type="dxa"/>
            <w:vAlign w:val="center"/>
          </w:tcPr>
          <w:p w14:paraId="7E881DDC" w14:textId="77777777" w:rsidR="00084DA5" w:rsidRDefault="00B62927">
            <w:pPr>
              <w:jc w:val="center"/>
              <w:rPr>
                <w:rFonts w:ascii="Calibri" w:eastAsia="Calibri" w:hAnsi="Calibri" w:cs="Calibri"/>
                <w:color w:val="FF0000"/>
                <w:sz w:val="22"/>
                <w:szCs w:val="22"/>
              </w:rPr>
            </w:pPr>
            <w:r>
              <w:rPr>
                <w:rFonts w:ascii="Calibri" w:eastAsia="Calibri" w:hAnsi="Calibri" w:cs="Calibri"/>
                <w:color w:val="FF0000"/>
                <w:sz w:val="22"/>
                <w:szCs w:val="22"/>
              </w:rPr>
              <w:t>JA / NEI</w:t>
            </w:r>
          </w:p>
        </w:tc>
      </w:tr>
      <w:tr w:rsidR="00084DA5" w14:paraId="2766E710" w14:textId="77777777">
        <w:trPr>
          <w:trHeight w:val="425"/>
        </w:trPr>
        <w:tc>
          <w:tcPr>
            <w:tcW w:w="7362" w:type="dxa"/>
            <w:vAlign w:val="center"/>
          </w:tcPr>
          <w:p w14:paraId="46A2FCF5" w14:textId="77777777" w:rsidR="00084DA5" w:rsidRDefault="00B62927">
            <w:pPr>
              <w:pStyle w:val="Overskrift2"/>
              <w:numPr>
                <w:ilvl w:val="2"/>
                <w:numId w:val="12"/>
              </w:numPr>
              <w:spacing w:before="60" w:after="60"/>
              <w:ind w:left="567" w:hanging="567"/>
              <w:outlineLvl w:val="1"/>
              <w:rPr>
                <w:rFonts w:ascii="Calibri" w:eastAsia="Calibri" w:hAnsi="Calibri" w:cs="Calibri"/>
                <w:b w:val="0"/>
                <w:color w:val="000000"/>
                <w:sz w:val="18"/>
                <w:szCs w:val="18"/>
              </w:rPr>
            </w:pPr>
            <w:r>
              <w:rPr>
                <w:rFonts w:ascii="Calibri" w:eastAsia="Calibri" w:hAnsi="Calibri" w:cs="Calibri"/>
                <w:b w:val="0"/>
                <w:color w:val="000000"/>
                <w:sz w:val="18"/>
                <w:szCs w:val="18"/>
              </w:rPr>
              <w:t>Har informasjonssystemet brukere som ikke er sikkerhetsklarert for det graderingsnivået som behandles i informasjonssystemet eller systemer dette har forbindelse til?</w:t>
            </w:r>
          </w:p>
        </w:tc>
        <w:tc>
          <w:tcPr>
            <w:tcW w:w="1699" w:type="dxa"/>
            <w:vAlign w:val="center"/>
          </w:tcPr>
          <w:p w14:paraId="75CF290E" w14:textId="77777777" w:rsidR="00084DA5" w:rsidRDefault="00B62927">
            <w:pPr>
              <w:jc w:val="center"/>
              <w:rPr>
                <w:rFonts w:ascii="Calibri" w:eastAsia="Calibri" w:hAnsi="Calibri" w:cs="Calibri"/>
                <w:color w:val="FF0000"/>
                <w:sz w:val="22"/>
                <w:szCs w:val="22"/>
              </w:rPr>
            </w:pPr>
            <w:r>
              <w:rPr>
                <w:rFonts w:ascii="Calibri" w:eastAsia="Calibri" w:hAnsi="Calibri" w:cs="Calibri"/>
                <w:color w:val="FF0000"/>
                <w:sz w:val="22"/>
                <w:szCs w:val="22"/>
              </w:rPr>
              <w:t>JA / NEI</w:t>
            </w:r>
          </w:p>
        </w:tc>
      </w:tr>
      <w:tr w:rsidR="00084DA5" w14:paraId="10B54E15" w14:textId="77777777">
        <w:trPr>
          <w:trHeight w:val="425"/>
        </w:trPr>
        <w:tc>
          <w:tcPr>
            <w:tcW w:w="7362" w:type="dxa"/>
            <w:vAlign w:val="center"/>
          </w:tcPr>
          <w:p w14:paraId="31BB16B9" w14:textId="77777777" w:rsidR="00084DA5" w:rsidRDefault="00B62927">
            <w:pPr>
              <w:pStyle w:val="Overskrift2"/>
              <w:numPr>
                <w:ilvl w:val="2"/>
                <w:numId w:val="12"/>
              </w:numPr>
              <w:spacing w:before="60" w:after="60"/>
              <w:ind w:left="567" w:hanging="567"/>
              <w:outlineLvl w:val="1"/>
              <w:rPr>
                <w:rFonts w:ascii="Calibri" w:eastAsia="Calibri" w:hAnsi="Calibri" w:cs="Calibri"/>
                <w:b w:val="0"/>
                <w:color w:val="000000"/>
                <w:sz w:val="18"/>
                <w:szCs w:val="18"/>
              </w:rPr>
            </w:pPr>
            <w:r>
              <w:rPr>
                <w:rFonts w:ascii="Calibri" w:eastAsia="Calibri" w:hAnsi="Calibri" w:cs="Calibri"/>
                <w:b w:val="0"/>
                <w:color w:val="000000"/>
                <w:sz w:val="18"/>
                <w:szCs w:val="18"/>
              </w:rPr>
              <w:t>Behandler systemet informasjon gradert HEMMELIG og har brukere som ikke skal ha tilgang til all informasjon i systemet, eller systemer dette har forbindelse til?</w:t>
            </w:r>
          </w:p>
        </w:tc>
        <w:tc>
          <w:tcPr>
            <w:tcW w:w="1699" w:type="dxa"/>
            <w:vAlign w:val="center"/>
          </w:tcPr>
          <w:p w14:paraId="71637CBD" w14:textId="77777777" w:rsidR="00084DA5" w:rsidRDefault="00B62927">
            <w:pPr>
              <w:jc w:val="center"/>
              <w:rPr>
                <w:rFonts w:ascii="Calibri" w:eastAsia="Calibri" w:hAnsi="Calibri" w:cs="Calibri"/>
                <w:color w:val="FF0000"/>
                <w:sz w:val="22"/>
                <w:szCs w:val="22"/>
              </w:rPr>
            </w:pPr>
            <w:r>
              <w:rPr>
                <w:rFonts w:ascii="Calibri" w:eastAsia="Calibri" w:hAnsi="Calibri" w:cs="Calibri"/>
                <w:color w:val="FF0000"/>
                <w:sz w:val="22"/>
                <w:szCs w:val="22"/>
              </w:rPr>
              <w:t>JA / NEI</w:t>
            </w:r>
          </w:p>
        </w:tc>
      </w:tr>
      <w:tr w:rsidR="00084DA5" w14:paraId="737BFA62" w14:textId="77777777">
        <w:trPr>
          <w:trHeight w:val="425"/>
        </w:trPr>
        <w:tc>
          <w:tcPr>
            <w:tcW w:w="7362" w:type="dxa"/>
            <w:vAlign w:val="center"/>
          </w:tcPr>
          <w:p w14:paraId="16813301" w14:textId="77777777" w:rsidR="00084DA5" w:rsidRDefault="00B62927">
            <w:pPr>
              <w:pStyle w:val="Overskrift2"/>
              <w:numPr>
                <w:ilvl w:val="2"/>
                <w:numId w:val="12"/>
              </w:numPr>
              <w:spacing w:before="60" w:after="60"/>
              <w:ind w:left="567" w:hanging="567"/>
              <w:outlineLvl w:val="1"/>
              <w:rPr>
                <w:rFonts w:ascii="Calibri" w:eastAsia="Calibri" w:hAnsi="Calibri" w:cs="Calibri"/>
                <w:b w:val="0"/>
                <w:color w:val="000000"/>
                <w:sz w:val="18"/>
                <w:szCs w:val="18"/>
              </w:rPr>
            </w:pPr>
            <w:r>
              <w:rPr>
                <w:rFonts w:ascii="Calibri" w:eastAsia="Calibri" w:hAnsi="Calibri" w:cs="Calibri"/>
                <w:b w:val="0"/>
                <w:color w:val="000000"/>
                <w:sz w:val="18"/>
                <w:szCs w:val="18"/>
              </w:rPr>
              <w:t>Behandler systemet informasjon gradert STRENGT HEMMELIG?</w:t>
            </w:r>
          </w:p>
        </w:tc>
        <w:tc>
          <w:tcPr>
            <w:tcW w:w="1699" w:type="dxa"/>
            <w:vAlign w:val="center"/>
          </w:tcPr>
          <w:p w14:paraId="758E69C1" w14:textId="77777777" w:rsidR="00084DA5" w:rsidRDefault="00B62927">
            <w:pPr>
              <w:jc w:val="center"/>
              <w:rPr>
                <w:rFonts w:ascii="Calibri" w:eastAsia="Calibri" w:hAnsi="Calibri" w:cs="Calibri"/>
                <w:color w:val="FF0000"/>
                <w:sz w:val="22"/>
                <w:szCs w:val="22"/>
              </w:rPr>
            </w:pPr>
            <w:r>
              <w:rPr>
                <w:rFonts w:ascii="Calibri" w:eastAsia="Calibri" w:hAnsi="Calibri" w:cs="Calibri"/>
                <w:color w:val="FF0000"/>
                <w:sz w:val="22"/>
                <w:szCs w:val="22"/>
              </w:rPr>
              <w:t>JA / NEI</w:t>
            </w:r>
          </w:p>
        </w:tc>
      </w:tr>
      <w:tr w:rsidR="00084DA5" w14:paraId="13F545FA" w14:textId="77777777">
        <w:trPr>
          <w:trHeight w:val="425"/>
        </w:trPr>
        <w:tc>
          <w:tcPr>
            <w:tcW w:w="7362" w:type="dxa"/>
            <w:vAlign w:val="center"/>
          </w:tcPr>
          <w:p w14:paraId="764189BE" w14:textId="77777777" w:rsidR="00084DA5" w:rsidRDefault="00B62927">
            <w:pPr>
              <w:pStyle w:val="Overskrift2"/>
              <w:numPr>
                <w:ilvl w:val="2"/>
                <w:numId w:val="12"/>
              </w:numPr>
              <w:spacing w:before="60" w:after="60"/>
              <w:ind w:left="567" w:hanging="567"/>
              <w:outlineLvl w:val="1"/>
              <w:rPr>
                <w:rFonts w:ascii="Calibri" w:eastAsia="Calibri" w:hAnsi="Calibri" w:cs="Calibri"/>
                <w:b w:val="0"/>
                <w:color w:val="000000"/>
                <w:sz w:val="18"/>
                <w:szCs w:val="18"/>
              </w:rPr>
            </w:pPr>
            <w:r>
              <w:rPr>
                <w:rFonts w:ascii="Calibri" w:eastAsia="Calibri" w:hAnsi="Calibri" w:cs="Calibri"/>
                <w:b w:val="0"/>
                <w:color w:val="000000"/>
                <w:sz w:val="18"/>
                <w:szCs w:val="18"/>
              </w:rPr>
              <w:t>Skal informasjonssystemet behandle NATO-gradert informasjon?</w:t>
            </w:r>
          </w:p>
        </w:tc>
        <w:tc>
          <w:tcPr>
            <w:tcW w:w="1699" w:type="dxa"/>
            <w:vAlign w:val="center"/>
          </w:tcPr>
          <w:p w14:paraId="4B4E3FE0" w14:textId="77777777" w:rsidR="00084DA5" w:rsidRDefault="00B62927">
            <w:pPr>
              <w:jc w:val="center"/>
              <w:rPr>
                <w:rFonts w:ascii="Calibri" w:eastAsia="Calibri" w:hAnsi="Calibri" w:cs="Calibri"/>
                <w:color w:val="FF0000"/>
                <w:sz w:val="22"/>
                <w:szCs w:val="22"/>
              </w:rPr>
            </w:pPr>
            <w:r>
              <w:rPr>
                <w:rFonts w:ascii="Calibri" w:eastAsia="Calibri" w:hAnsi="Calibri" w:cs="Calibri"/>
                <w:color w:val="FF0000"/>
                <w:sz w:val="22"/>
                <w:szCs w:val="22"/>
              </w:rPr>
              <w:t>JA / NEI</w:t>
            </w:r>
          </w:p>
        </w:tc>
      </w:tr>
    </w:tbl>
    <w:p w14:paraId="438A33E1" w14:textId="45690F6A" w:rsidR="00084DA5" w:rsidRDefault="00B62927">
      <w:pPr>
        <w:pStyle w:val="Overskrift2"/>
        <w:numPr>
          <w:ilvl w:val="1"/>
          <w:numId w:val="5"/>
        </w:numPr>
        <w:spacing w:before="240" w:after="120" w:line="240" w:lineRule="auto"/>
        <w:ind w:left="425" w:hanging="425"/>
        <w:rPr>
          <w:rFonts w:ascii="Calibri" w:eastAsia="Calibri" w:hAnsi="Calibri" w:cs="Calibri"/>
          <w:sz w:val="24"/>
          <w:szCs w:val="24"/>
        </w:rPr>
      </w:pPr>
      <w:r>
        <w:rPr>
          <w:rFonts w:ascii="Calibri" w:eastAsia="Calibri" w:hAnsi="Calibri" w:cs="Calibri"/>
          <w:color w:val="324A74"/>
          <w:sz w:val="24"/>
          <w:szCs w:val="24"/>
        </w:rPr>
        <w:t xml:space="preserve">For </w:t>
      </w:r>
      <w:r>
        <w:rPr>
          <w:rFonts w:ascii="Calibri" w:eastAsia="Calibri" w:hAnsi="Calibri" w:cs="Calibri"/>
          <w:sz w:val="24"/>
          <w:szCs w:val="24"/>
        </w:rPr>
        <w:t>skjermingsverdig ugradert informasjonssystem</w:t>
      </w:r>
    </w:p>
    <w:p w14:paraId="5D52FC65" w14:textId="21BC8097" w:rsidR="00882672" w:rsidRPr="00882672" w:rsidRDefault="00B62927" w:rsidP="00882672">
      <w:pPr>
        <w:spacing w:before="60" w:after="120" w:line="240" w:lineRule="auto"/>
        <w:rPr>
          <w:rFonts w:ascii="Calibri" w:eastAsia="Calibri" w:hAnsi="Calibri" w:cs="Calibri"/>
          <w:sz w:val="22"/>
          <w:szCs w:val="22"/>
        </w:rPr>
      </w:pPr>
      <w:r>
        <w:rPr>
          <w:rFonts w:ascii="Calibri" w:eastAsia="Calibri" w:hAnsi="Calibri" w:cs="Calibri"/>
          <w:sz w:val="22"/>
          <w:szCs w:val="22"/>
        </w:rPr>
        <w:t>Hvem som er godkjenningsmyndighet for informasjonssystem som er utpekt som, eller har avgjørende betydning for funksjonen til objekt eller infrastruktur, avhenger av klassifiseringen.</w:t>
      </w:r>
    </w:p>
    <w:tbl>
      <w:tblPr>
        <w:tblStyle w:val="a2"/>
        <w:tblW w:w="9061" w:type="dxa"/>
        <w:tblInd w:w="0" w:type="dxa"/>
        <w:tblBorders>
          <w:top w:val="single" w:sz="4" w:space="0" w:color="1C5A98"/>
          <w:left w:val="single" w:sz="4" w:space="0" w:color="1C5A98"/>
          <w:bottom w:val="single" w:sz="4" w:space="0" w:color="1C5A98"/>
          <w:right w:val="single" w:sz="4" w:space="0" w:color="1C5A98"/>
          <w:insideH w:val="single" w:sz="4" w:space="0" w:color="1C5A98"/>
          <w:insideV w:val="single" w:sz="4" w:space="0" w:color="1C5A98"/>
        </w:tblBorders>
        <w:tblLayout w:type="fixed"/>
        <w:tblLook w:val="0400" w:firstRow="0" w:lastRow="0" w:firstColumn="0" w:lastColumn="0" w:noHBand="0" w:noVBand="1"/>
      </w:tblPr>
      <w:tblGrid>
        <w:gridCol w:w="7338"/>
        <w:gridCol w:w="1723"/>
      </w:tblGrid>
      <w:tr w:rsidR="00084DA5" w14:paraId="0157024B" w14:textId="77777777">
        <w:tc>
          <w:tcPr>
            <w:tcW w:w="7338" w:type="dxa"/>
            <w:vAlign w:val="center"/>
          </w:tcPr>
          <w:p w14:paraId="7F9D445E" w14:textId="2DE5463C" w:rsidR="00084DA5" w:rsidRDefault="00B62927" w:rsidP="00882672">
            <w:pPr>
              <w:pStyle w:val="Overskrift2"/>
              <w:numPr>
                <w:ilvl w:val="2"/>
                <w:numId w:val="5"/>
              </w:numPr>
              <w:spacing w:before="120" w:after="120"/>
              <w:outlineLvl w:val="1"/>
              <w:rPr>
                <w:rFonts w:ascii="Calibri" w:eastAsia="Calibri" w:hAnsi="Calibri" w:cs="Calibri"/>
                <w:b w:val="0"/>
                <w:color w:val="000000"/>
                <w:sz w:val="18"/>
                <w:szCs w:val="18"/>
              </w:rPr>
            </w:pPr>
            <w:r>
              <w:rPr>
                <w:rFonts w:ascii="Calibri" w:eastAsia="Calibri" w:hAnsi="Calibri" w:cs="Calibri"/>
                <w:b w:val="0"/>
                <w:color w:val="000000"/>
                <w:sz w:val="18"/>
                <w:szCs w:val="18"/>
              </w:rPr>
              <w:t>Er informasjonssystemer utpekt som, eller har avgjørende betydning for funksjonen til et objekt eller en infrastruktur klassifisert KRITISK eller MEGET KRITISK?</w:t>
            </w:r>
          </w:p>
        </w:tc>
        <w:tc>
          <w:tcPr>
            <w:tcW w:w="1723" w:type="dxa"/>
            <w:vAlign w:val="center"/>
          </w:tcPr>
          <w:p w14:paraId="4F54C003" w14:textId="77777777" w:rsidR="00084DA5" w:rsidRDefault="00B62927">
            <w:pPr>
              <w:jc w:val="center"/>
              <w:rPr>
                <w:rFonts w:ascii="Calibri" w:eastAsia="Calibri" w:hAnsi="Calibri" w:cs="Calibri"/>
                <w:color w:val="FF0000"/>
                <w:sz w:val="22"/>
                <w:szCs w:val="22"/>
              </w:rPr>
            </w:pPr>
            <w:r>
              <w:rPr>
                <w:rFonts w:ascii="Calibri" w:eastAsia="Calibri" w:hAnsi="Calibri" w:cs="Calibri"/>
                <w:color w:val="FF0000"/>
                <w:sz w:val="22"/>
                <w:szCs w:val="22"/>
              </w:rPr>
              <w:t>JA / NEI</w:t>
            </w:r>
          </w:p>
        </w:tc>
      </w:tr>
    </w:tbl>
    <w:p w14:paraId="01FFAA80" w14:textId="77777777" w:rsidR="00084DA5" w:rsidRDefault="00084DA5">
      <w:pPr>
        <w:spacing w:before="60" w:after="120" w:line="240" w:lineRule="auto"/>
        <w:rPr>
          <w:rFonts w:ascii="Calibri" w:eastAsia="Calibri" w:hAnsi="Calibri" w:cs="Calibri"/>
          <w:sz w:val="22"/>
          <w:szCs w:val="22"/>
        </w:rPr>
      </w:pPr>
    </w:p>
    <w:p w14:paraId="483CAD45" w14:textId="77777777" w:rsidR="00084DA5" w:rsidRDefault="00084DA5">
      <w:pPr>
        <w:spacing w:before="60" w:after="120" w:line="240" w:lineRule="auto"/>
        <w:rPr>
          <w:rFonts w:ascii="Calibri" w:eastAsia="Calibri" w:hAnsi="Calibri" w:cs="Calibri"/>
          <w:sz w:val="22"/>
          <w:szCs w:val="22"/>
        </w:rPr>
      </w:pPr>
    </w:p>
    <w:p w14:paraId="5ACFFAF4" w14:textId="77777777" w:rsidR="00084DA5" w:rsidRDefault="00B62927">
      <w:pPr>
        <w:spacing w:before="60" w:after="120" w:line="240" w:lineRule="auto"/>
        <w:rPr>
          <w:rFonts w:ascii="Calibri" w:eastAsia="Calibri" w:hAnsi="Calibri" w:cs="Calibri"/>
          <w:sz w:val="22"/>
          <w:szCs w:val="22"/>
        </w:rPr>
      </w:pPr>
      <w:r>
        <w:br w:type="page"/>
      </w:r>
    </w:p>
    <w:p w14:paraId="77DB4DC9" w14:textId="77777777" w:rsidR="00084DA5" w:rsidRDefault="00B62927">
      <w:pPr>
        <w:pStyle w:val="Overskrift1"/>
        <w:spacing w:after="60" w:line="240" w:lineRule="auto"/>
        <w:rPr>
          <w:rFonts w:ascii="Calibri" w:eastAsia="Calibri" w:hAnsi="Calibri" w:cs="Calibri"/>
          <w:color w:val="324A74"/>
          <w:sz w:val="32"/>
          <w:szCs w:val="32"/>
        </w:rPr>
      </w:pPr>
      <w:r>
        <w:rPr>
          <w:rFonts w:ascii="Calibri" w:eastAsia="Calibri" w:hAnsi="Calibri" w:cs="Calibri"/>
          <w:color w:val="324A74"/>
          <w:sz w:val="32"/>
          <w:szCs w:val="32"/>
        </w:rPr>
        <w:lastRenderedPageBreak/>
        <w:t>Del 2 – Virksomhet og informasjonssystem</w:t>
      </w:r>
    </w:p>
    <w:p w14:paraId="33440E7B" w14:textId="77777777" w:rsidR="00084DA5" w:rsidRDefault="00B62927">
      <w:pPr>
        <w:spacing w:before="60" w:after="120" w:line="240" w:lineRule="auto"/>
        <w:rPr>
          <w:rFonts w:ascii="Calibri" w:eastAsia="Calibri" w:hAnsi="Calibri" w:cs="Calibri"/>
          <w:sz w:val="22"/>
          <w:szCs w:val="22"/>
        </w:rPr>
      </w:pPr>
      <w:r>
        <w:rPr>
          <w:rFonts w:ascii="Calibri" w:eastAsia="Calibri" w:hAnsi="Calibri" w:cs="Calibri"/>
          <w:sz w:val="22"/>
          <w:szCs w:val="22"/>
        </w:rPr>
        <w:t>Det er virksomheten som beslutter å ta informasjonssystemet i bruk som har plikt til å sørge for godkjenning. Ev. godkjenning vil gjelde for et nærmere beskrevet informasjonssystem i nærmere angitte operative miljøer.</w:t>
      </w:r>
    </w:p>
    <w:p w14:paraId="54EC6544" w14:textId="77777777" w:rsidR="00084DA5" w:rsidRDefault="00B62927">
      <w:pPr>
        <w:pStyle w:val="Overskrift2"/>
        <w:numPr>
          <w:ilvl w:val="1"/>
          <w:numId w:val="14"/>
        </w:numPr>
        <w:spacing w:before="240" w:after="120" w:line="240" w:lineRule="auto"/>
        <w:ind w:left="425" w:hanging="425"/>
        <w:rPr>
          <w:rFonts w:ascii="Calibri" w:eastAsia="Calibri" w:hAnsi="Calibri" w:cs="Calibri"/>
          <w:sz w:val="24"/>
          <w:szCs w:val="24"/>
        </w:rPr>
      </w:pPr>
      <w:r>
        <w:rPr>
          <w:rFonts w:ascii="Calibri" w:eastAsia="Calibri" w:hAnsi="Calibri" w:cs="Calibri"/>
          <w:color w:val="324A74"/>
          <w:sz w:val="24"/>
          <w:szCs w:val="24"/>
        </w:rPr>
        <w:t>Virksomhet</w:t>
      </w:r>
    </w:p>
    <w:p w14:paraId="0BF5C0B7" w14:textId="77777777" w:rsidR="00084DA5" w:rsidRDefault="00B62927">
      <w:pPr>
        <w:spacing w:before="60" w:after="120" w:line="240" w:lineRule="auto"/>
        <w:rPr>
          <w:rFonts w:ascii="Calibri" w:eastAsia="Calibri" w:hAnsi="Calibri" w:cs="Calibri"/>
          <w:sz w:val="22"/>
          <w:szCs w:val="22"/>
        </w:rPr>
      </w:pPr>
      <w:r>
        <w:rPr>
          <w:rFonts w:ascii="Calibri" w:eastAsia="Calibri" w:hAnsi="Calibri" w:cs="Calibri"/>
          <w:sz w:val="22"/>
          <w:szCs w:val="22"/>
        </w:rPr>
        <w:t>Virksomheten som søker godkjenning beskrives her. Dersom flere virksomheter skal bruke systemet, kan disse bli enige om at godkjenningen forvaltes av én av dem. Det er da denne virksomheten som skal beskrives her.</w:t>
      </w:r>
    </w:p>
    <w:tbl>
      <w:tblPr>
        <w:tblStyle w:val="a3"/>
        <w:tblW w:w="9061" w:type="dxa"/>
        <w:tblInd w:w="0" w:type="dxa"/>
        <w:tblBorders>
          <w:top w:val="single" w:sz="4" w:space="0" w:color="1C5A98"/>
          <w:left w:val="single" w:sz="4" w:space="0" w:color="1C5A98"/>
          <w:bottom w:val="single" w:sz="4" w:space="0" w:color="1C5A98"/>
          <w:right w:val="single" w:sz="4" w:space="0" w:color="1C5A98"/>
          <w:insideH w:val="single" w:sz="4" w:space="0" w:color="1C5A98"/>
          <w:insideV w:val="single" w:sz="4" w:space="0" w:color="1C5A98"/>
        </w:tblBorders>
        <w:tblLayout w:type="fixed"/>
        <w:tblLook w:val="0400" w:firstRow="0" w:lastRow="0" w:firstColumn="0" w:lastColumn="0" w:noHBand="0" w:noVBand="1"/>
      </w:tblPr>
      <w:tblGrid>
        <w:gridCol w:w="2832"/>
        <w:gridCol w:w="6229"/>
      </w:tblGrid>
      <w:tr w:rsidR="00084DA5" w14:paraId="07A11B76" w14:textId="77777777">
        <w:trPr>
          <w:trHeight w:val="425"/>
        </w:trPr>
        <w:tc>
          <w:tcPr>
            <w:tcW w:w="2832" w:type="dxa"/>
            <w:vAlign w:val="center"/>
          </w:tcPr>
          <w:p w14:paraId="6DEEEC3E" w14:textId="77777777" w:rsidR="00084DA5" w:rsidRDefault="00B62927">
            <w:pPr>
              <w:pStyle w:val="Overskrift2"/>
              <w:numPr>
                <w:ilvl w:val="2"/>
                <w:numId w:val="1"/>
              </w:numPr>
              <w:spacing w:before="60" w:after="60"/>
              <w:ind w:left="567" w:hanging="567"/>
              <w:outlineLvl w:val="1"/>
              <w:rPr>
                <w:rFonts w:ascii="Calibri" w:eastAsia="Calibri" w:hAnsi="Calibri" w:cs="Calibri"/>
                <w:b w:val="0"/>
                <w:color w:val="000000"/>
                <w:sz w:val="18"/>
                <w:szCs w:val="18"/>
              </w:rPr>
            </w:pPr>
            <w:r>
              <w:rPr>
                <w:rFonts w:ascii="Calibri" w:eastAsia="Calibri" w:hAnsi="Calibri" w:cs="Calibri"/>
                <w:b w:val="0"/>
                <w:color w:val="000000"/>
                <w:sz w:val="18"/>
                <w:szCs w:val="18"/>
              </w:rPr>
              <w:t>Virksomhetens navn</w:t>
            </w:r>
          </w:p>
        </w:tc>
        <w:tc>
          <w:tcPr>
            <w:tcW w:w="6229" w:type="dxa"/>
            <w:vAlign w:val="center"/>
          </w:tcPr>
          <w:p w14:paraId="01E9F678" w14:textId="77777777" w:rsidR="00084DA5" w:rsidRDefault="00084DA5">
            <w:pPr>
              <w:rPr>
                <w:rFonts w:ascii="Calibri" w:eastAsia="Calibri" w:hAnsi="Calibri" w:cs="Calibri"/>
                <w:color w:val="FF0000"/>
                <w:sz w:val="22"/>
                <w:szCs w:val="22"/>
              </w:rPr>
            </w:pPr>
          </w:p>
        </w:tc>
      </w:tr>
      <w:tr w:rsidR="00084DA5" w14:paraId="690CD02A" w14:textId="77777777">
        <w:trPr>
          <w:trHeight w:val="425"/>
        </w:trPr>
        <w:tc>
          <w:tcPr>
            <w:tcW w:w="2832" w:type="dxa"/>
            <w:vAlign w:val="center"/>
          </w:tcPr>
          <w:p w14:paraId="4AA72462" w14:textId="77777777" w:rsidR="00084DA5" w:rsidRDefault="00B62927">
            <w:pPr>
              <w:pStyle w:val="Overskrift2"/>
              <w:numPr>
                <w:ilvl w:val="2"/>
                <w:numId w:val="1"/>
              </w:numPr>
              <w:spacing w:before="60" w:after="60"/>
              <w:ind w:left="567" w:hanging="567"/>
              <w:outlineLvl w:val="1"/>
              <w:rPr>
                <w:rFonts w:ascii="Calibri" w:eastAsia="Calibri" w:hAnsi="Calibri" w:cs="Calibri"/>
                <w:b w:val="0"/>
                <w:color w:val="000000"/>
                <w:sz w:val="18"/>
                <w:szCs w:val="18"/>
              </w:rPr>
            </w:pPr>
            <w:r>
              <w:rPr>
                <w:rFonts w:ascii="Calibri" w:eastAsia="Calibri" w:hAnsi="Calibri" w:cs="Calibri"/>
                <w:b w:val="0"/>
                <w:color w:val="000000"/>
                <w:sz w:val="18"/>
                <w:szCs w:val="18"/>
              </w:rPr>
              <w:t>Forretningsadresse</w:t>
            </w:r>
          </w:p>
        </w:tc>
        <w:tc>
          <w:tcPr>
            <w:tcW w:w="6229" w:type="dxa"/>
            <w:vAlign w:val="center"/>
          </w:tcPr>
          <w:p w14:paraId="092B9C03" w14:textId="77777777" w:rsidR="00084DA5" w:rsidRDefault="00084DA5">
            <w:pPr>
              <w:rPr>
                <w:rFonts w:ascii="Calibri" w:eastAsia="Calibri" w:hAnsi="Calibri" w:cs="Calibri"/>
                <w:color w:val="FF0000"/>
                <w:sz w:val="22"/>
                <w:szCs w:val="22"/>
              </w:rPr>
            </w:pPr>
          </w:p>
        </w:tc>
      </w:tr>
      <w:tr w:rsidR="00084DA5" w14:paraId="57E799F1" w14:textId="77777777">
        <w:trPr>
          <w:trHeight w:val="425"/>
        </w:trPr>
        <w:tc>
          <w:tcPr>
            <w:tcW w:w="2832" w:type="dxa"/>
            <w:vAlign w:val="center"/>
          </w:tcPr>
          <w:p w14:paraId="2B9ADA7D" w14:textId="77777777" w:rsidR="00084DA5" w:rsidRDefault="00B62927">
            <w:pPr>
              <w:pStyle w:val="Overskrift2"/>
              <w:numPr>
                <w:ilvl w:val="2"/>
                <w:numId w:val="1"/>
              </w:numPr>
              <w:spacing w:before="60" w:after="60"/>
              <w:ind w:left="567" w:hanging="567"/>
              <w:outlineLvl w:val="1"/>
              <w:rPr>
                <w:rFonts w:ascii="Calibri" w:eastAsia="Calibri" w:hAnsi="Calibri" w:cs="Calibri"/>
                <w:b w:val="0"/>
                <w:color w:val="000000"/>
                <w:sz w:val="18"/>
                <w:szCs w:val="18"/>
              </w:rPr>
            </w:pPr>
            <w:r>
              <w:rPr>
                <w:rFonts w:ascii="Calibri" w:eastAsia="Calibri" w:hAnsi="Calibri" w:cs="Calibri"/>
                <w:b w:val="0"/>
                <w:color w:val="000000"/>
                <w:sz w:val="18"/>
                <w:szCs w:val="18"/>
              </w:rPr>
              <w:t xml:space="preserve">Organisasjonsnummer </w:t>
            </w:r>
          </w:p>
        </w:tc>
        <w:tc>
          <w:tcPr>
            <w:tcW w:w="6229" w:type="dxa"/>
            <w:vAlign w:val="center"/>
          </w:tcPr>
          <w:p w14:paraId="6EBCB138" w14:textId="77777777" w:rsidR="00084DA5" w:rsidRDefault="00084DA5">
            <w:pPr>
              <w:rPr>
                <w:rFonts w:ascii="Calibri" w:eastAsia="Calibri" w:hAnsi="Calibri" w:cs="Calibri"/>
                <w:color w:val="FF0000"/>
                <w:sz w:val="22"/>
                <w:szCs w:val="22"/>
              </w:rPr>
            </w:pPr>
          </w:p>
        </w:tc>
      </w:tr>
      <w:tr w:rsidR="00084DA5" w14:paraId="67E6639C" w14:textId="77777777">
        <w:trPr>
          <w:trHeight w:val="425"/>
        </w:trPr>
        <w:tc>
          <w:tcPr>
            <w:tcW w:w="2832" w:type="dxa"/>
            <w:vAlign w:val="center"/>
          </w:tcPr>
          <w:p w14:paraId="6B09A244" w14:textId="77777777" w:rsidR="00084DA5" w:rsidRDefault="00B62927">
            <w:pPr>
              <w:pStyle w:val="Overskrift2"/>
              <w:numPr>
                <w:ilvl w:val="2"/>
                <w:numId w:val="1"/>
              </w:numPr>
              <w:spacing w:before="60" w:after="60"/>
              <w:ind w:left="567" w:hanging="567"/>
              <w:outlineLvl w:val="1"/>
              <w:rPr>
                <w:rFonts w:ascii="Calibri" w:eastAsia="Calibri" w:hAnsi="Calibri" w:cs="Calibri"/>
                <w:b w:val="0"/>
                <w:color w:val="000000"/>
                <w:sz w:val="18"/>
                <w:szCs w:val="18"/>
              </w:rPr>
            </w:pPr>
            <w:r>
              <w:rPr>
                <w:rFonts w:ascii="Calibri" w:eastAsia="Calibri" w:hAnsi="Calibri" w:cs="Calibri"/>
                <w:b w:val="0"/>
                <w:color w:val="000000"/>
                <w:sz w:val="18"/>
                <w:szCs w:val="18"/>
              </w:rPr>
              <w:t>Virksomhetens leder</w:t>
            </w:r>
          </w:p>
        </w:tc>
        <w:tc>
          <w:tcPr>
            <w:tcW w:w="6229" w:type="dxa"/>
            <w:vAlign w:val="center"/>
          </w:tcPr>
          <w:p w14:paraId="6BA3043C" w14:textId="77777777" w:rsidR="00084DA5" w:rsidRDefault="00084DA5">
            <w:pPr>
              <w:rPr>
                <w:rFonts w:ascii="Calibri" w:eastAsia="Calibri" w:hAnsi="Calibri" w:cs="Calibri"/>
                <w:color w:val="FF0000"/>
                <w:sz w:val="22"/>
                <w:szCs w:val="22"/>
              </w:rPr>
            </w:pPr>
          </w:p>
        </w:tc>
      </w:tr>
      <w:tr w:rsidR="00084DA5" w14:paraId="51C7B88F" w14:textId="77777777">
        <w:trPr>
          <w:trHeight w:val="425"/>
        </w:trPr>
        <w:tc>
          <w:tcPr>
            <w:tcW w:w="2832" w:type="dxa"/>
            <w:vAlign w:val="center"/>
          </w:tcPr>
          <w:p w14:paraId="0C885495" w14:textId="77777777" w:rsidR="00084DA5" w:rsidRDefault="00B62927">
            <w:pPr>
              <w:pStyle w:val="Overskrift2"/>
              <w:numPr>
                <w:ilvl w:val="2"/>
                <w:numId w:val="1"/>
              </w:numPr>
              <w:spacing w:before="60" w:after="60"/>
              <w:ind w:left="567" w:hanging="567"/>
              <w:outlineLvl w:val="1"/>
              <w:rPr>
                <w:rFonts w:ascii="Calibri" w:eastAsia="Calibri" w:hAnsi="Calibri" w:cs="Calibri"/>
                <w:b w:val="0"/>
                <w:color w:val="000000"/>
                <w:sz w:val="18"/>
                <w:szCs w:val="18"/>
              </w:rPr>
            </w:pPr>
            <w:r>
              <w:rPr>
                <w:rFonts w:ascii="Calibri" w:eastAsia="Calibri" w:hAnsi="Calibri" w:cs="Calibri"/>
                <w:b w:val="0"/>
                <w:color w:val="000000"/>
                <w:sz w:val="18"/>
                <w:szCs w:val="18"/>
              </w:rPr>
              <w:t>Kontaktperson/stilling</w:t>
            </w:r>
          </w:p>
        </w:tc>
        <w:tc>
          <w:tcPr>
            <w:tcW w:w="6229" w:type="dxa"/>
            <w:vAlign w:val="center"/>
          </w:tcPr>
          <w:p w14:paraId="652183BC" w14:textId="77777777" w:rsidR="00084DA5" w:rsidRDefault="00B62927">
            <w:pPr>
              <w:rPr>
                <w:rFonts w:ascii="Calibri" w:eastAsia="Calibri" w:hAnsi="Calibri" w:cs="Calibri"/>
                <w:color w:val="FF0000"/>
                <w:sz w:val="22"/>
                <w:szCs w:val="22"/>
              </w:rPr>
            </w:pPr>
            <w:r>
              <w:rPr>
                <w:rFonts w:ascii="Calibri" w:eastAsia="Calibri" w:hAnsi="Calibri" w:cs="Calibri"/>
                <w:color w:val="FF0000"/>
                <w:sz w:val="22"/>
                <w:szCs w:val="22"/>
              </w:rPr>
              <w:t>Kontaktperson/stilling for godkjenningen</w:t>
            </w:r>
          </w:p>
        </w:tc>
      </w:tr>
      <w:tr w:rsidR="00084DA5" w14:paraId="40CA4F92" w14:textId="77777777">
        <w:trPr>
          <w:trHeight w:val="425"/>
        </w:trPr>
        <w:tc>
          <w:tcPr>
            <w:tcW w:w="2832" w:type="dxa"/>
            <w:vAlign w:val="center"/>
          </w:tcPr>
          <w:p w14:paraId="76002A0D" w14:textId="77777777" w:rsidR="00084DA5" w:rsidRDefault="00B62927">
            <w:pPr>
              <w:pStyle w:val="Overskrift2"/>
              <w:numPr>
                <w:ilvl w:val="2"/>
                <w:numId w:val="1"/>
              </w:numPr>
              <w:spacing w:before="60" w:after="60"/>
              <w:ind w:left="567" w:hanging="567"/>
              <w:outlineLvl w:val="1"/>
              <w:rPr>
                <w:rFonts w:ascii="Calibri" w:eastAsia="Calibri" w:hAnsi="Calibri" w:cs="Calibri"/>
                <w:b w:val="0"/>
                <w:color w:val="000000"/>
                <w:sz w:val="18"/>
                <w:szCs w:val="18"/>
              </w:rPr>
            </w:pPr>
            <w:r>
              <w:rPr>
                <w:rFonts w:ascii="Calibri" w:eastAsia="Calibri" w:hAnsi="Calibri" w:cs="Calibri"/>
                <w:b w:val="0"/>
                <w:color w:val="000000"/>
                <w:sz w:val="18"/>
                <w:szCs w:val="18"/>
              </w:rPr>
              <w:t xml:space="preserve">Kontaktinformasjon </w:t>
            </w:r>
          </w:p>
        </w:tc>
        <w:tc>
          <w:tcPr>
            <w:tcW w:w="6229" w:type="dxa"/>
            <w:vAlign w:val="center"/>
          </w:tcPr>
          <w:p w14:paraId="7F5A2855" w14:textId="77777777" w:rsidR="00084DA5" w:rsidRDefault="00B62927">
            <w:pPr>
              <w:rPr>
                <w:rFonts w:ascii="Calibri" w:eastAsia="Calibri" w:hAnsi="Calibri" w:cs="Calibri"/>
                <w:color w:val="FF0000"/>
                <w:sz w:val="22"/>
                <w:szCs w:val="22"/>
              </w:rPr>
            </w:pPr>
            <w:r>
              <w:rPr>
                <w:rFonts w:ascii="Calibri" w:eastAsia="Calibri" w:hAnsi="Calibri" w:cs="Calibri"/>
                <w:color w:val="FF0000"/>
                <w:sz w:val="22"/>
                <w:szCs w:val="22"/>
              </w:rPr>
              <w:t>Kontaktinformasjon for kontaktpersonen</w:t>
            </w:r>
          </w:p>
        </w:tc>
      </w:tr>
    </w:tbl>
    <w:p w14:paraId="2C5B7646" w14:textId="77777777" w:rsidR="00084DA5" w:rsidRDefault="00B62927">
      <w:pPr>
        <w:pStyle w:val="Overskrift2"/>
        <w:numPr>
          <w:ilvl w:val="1"/>
          <w:numId w:val="1"/>
        </w:numPr>
        <w:spacing w:before="240" w:after="120" w:line="240" w:lineRule="auto"/>
        <w:ind w:left="425" w:hanging="425"/>
        <w:rPr>
          <w:rFonts w:ascii="Calibri" w:eastAsia="Calibri" w:hAnsi="Calibri" w:cs="Calibri"/>
          <w:sz w:val="24"/>
          <w:szCs w:val="24"/>
        </w:rPr>
      </w:pPr>
      <w:r>
        <w:rPr>
          <w:rFonts w:ascii="Calibri" w:eastAsia="Calibri" w:hAnsi="Calibri" w:cs="Calibri"/>
          <w:color w:val="324A74"/>
          <w:sz w:val="24"/>
          <w:szCs w:val="24"/>
        </w:rPr>
        <w:t>Informasjonssystem – systembeskrivelse</w:t>
      </w:r>
    </w:p>
    <w:p w14:paraId="4BD513ED" w14:textId="77777777" w:rsidR="00084DA5" w:rsidRDefault="00B62927">
      <w:pPr>
        <w:spacing w:before="60" w:after="120" w:line="240" w:lineRule="auto"/>
        <w:rPr>
          <w:rFonts w:ascii="Calibri" w:eastAsia="Calibri" w:hAnsi="Calibri" w:cs="Calibri"/>
          <w:sz w:val="22"/>
          <w:szCs w:val="22"/>
        </w:rPr>
      </w:pPr>
      <w:r>
        <w:rPr>
          <w:rFonts w:ascii="Calibri" w:eastAsia="Calibri" w:hAnsi="Calibri" w:cs="Calibri"/>
          <w:sz w:val="22"/>
          <w:szCs w:val="22"/>
        </w:rPr>
        <w:t>Informasjonssystemet identifiseres gjennom systembeskrivelse. Informasjon om systemet er del av grunnlaget for å avdekke sikkerhetsbehov og identifisere tiltakene som er nødvendige for å oppnå forsvarlig sikkerhetsnivå.</w:t>
      </w:r>
    </w:p>
    <w:tbl>
      <w:tblPr>
        <w:tblStyle w:val="a4"/>
        <w:tblW w:w="9061" w:type="dxa"/>
        <w:tblInd w:w="0" w:type="dxa"/>
        <w:tblBorders>
          <w:top w:val="single" w:sz="4" w:space="0" w:color="1C5A98"/>
          <w:left w:val="single" w:sz="4" w:space="0" w:color="1C5A98"/>
          <w:bottom w:val="single" w:sz="4" w:space="0" w:color="1C5A98"/>
          <w:right w:val="single" w:sz="4" w:space="0" w:color="1C5A98"/>
          <w:insideH w:val="single" w:sz="4" w:space="0" w:color="1C5A98"/>
          <w:insideV w:val="single" w:sz="4" w:space="0" w:color="1C5A98"/>
        </w:tblBorders>
        <w:tblLayout w:type="fixed"/>
        <w:tblLook w:val="0400" w:firstRow="0" w:lastRow="0" w:firstColumn="0" w:lastColumn="0" w:noHBand="0" w:noVBand="1"/>
      </w:tblPr>
      <w:tblGrid>
        <w:gridCol w:w="2832"/>
        <w:gridCol w:w="6229"/>
      </w:tblGrid>
      <w:tr w:rsidR="00084DA5" w14:paraId="4B2CC3B7" w14:textId="77777777">
        <w:trPr>
          <w:trHeight w:val="425"/>
        </w:trPr>
        <w:tc>
          <w:tcPr>
            <w:tcW w:w="2832" w:type="dxa"/>
            <w:tcMar>
              <w:top w:w="57" w:type="dxa"/>
              <w:left w:w="57" w:type="dxa"/>
              <w:bottom w:w="57" w:type="dxa"/>
              <w:right w:w="57" w:type="dxa"/>
            </w:tcMar>
            <w:vAlign w:val="center"/>
          </w:tcPr>
          <w:p w14:paraId="486A434A" w14:textId="77777777" w:rsidR="00084DA5" w:rsidRDefault="00B62927">
            <w:pPr>
              <w:pStyle w:val="Overskrift2"/>
              <w:numPr>
                <w:ilvl w:val="2"/>
                <w:numId w:val="2"/>
              </w:numPr>
              <w:spacing w:before="60" w:after="60"/>
              <w:ind w:left="567" w:hanging="567"/>
              <w:outlineLvl w:val="1"/>
              <w:rPr>
                <w:rFonts w:ascii="Candara" w:eastAsia="Candara" w:hAnsi="Candara" w:cs="Candara"/>
                <w:b w:val="0"/>
                <w:color w:val="000000"/>
                <w:sz w:val="18"/>
                <w:szCs w:val="18"/>
              </w:rPr>
            </w:pPr>
            <w:r>
              <w:rPr>
                <w:rFonts w:ascii="Candara" w:eastAsia="Candara" w:hAnsi="Candara" w:cs="Candara"/>
                <w:b w:val="0"/>
                <w:color w:val="000000"/>
                <w:sz w:val="18"/>
                <w:szCs w:val="18"/>
              </w:rPr>
              <w:t xml:space="preserve">Betegnelse </w:t>
            </w:r>
          </w:p>
        </w:tc>
        <w:tc>
          <w:tcPr>
            <w:tcW w:w="6229" w:type="dxa"/>
            <w:tcMar>
              <w:top w:w="57" w:type="dxa"/>
              <w:left w:w="57" w:type="dxa"/>
              <w:bottom w:w="57" w:type="dxa"/>
              <w:right w:w="57" w:type="dxa"/>
            </w:tcMar>
            <w:vAlign w:val="center"/>
          </w:tcPr>
          <w:p w14:paraId="2FA43FB5" w14:textId="77777777" w:rsidR="00084DA5" w:rsidRDefault="00B62927">
            <w:pPr>
              <w:rPr>
                <w:rFonts w:ascii="Calibri" w:eastAsia="Calibri" w:hAnsi="Calibri" w:cs="Calibri"/>
                <w:color w:val="FF0000"/>
                <w:sz w:val="22"/>
                <w:szCs w:val="22"/>
              </w:rPr>
            </w:pPr>
            <w:r>
              <w:rPr>
                <w:rFonts w:ascii="Calibri" w:eastAsia="Calibri" w:hAnsi="Calibri" w:cs="Calibri"/>
                <w:color w:val="FF0000"/>
                <w:sz w:val="22"/>
                <w:szCs w:val="22"/>
              </w:rPr>
              <w:t>"Systemnavn" el. også tidligere navn på systemet bør settes inn her.</w:t>
            </w:r>
          </w:p>
        </w:tc>
      </w:tr>
      <w:tr w:rsidR="00084DA5" w14:paraId="285CEB68" w14:textId="77777777">
        <w:trPr>
          <w:trHeight w:val="425"/>
        </w:trPr>
        <w:tc>
          <w:tcPr>
            <w:tcW w:w="2832" w:type="dxa"/>
            <w:tcMar>
              <w:top w:w="57" w:type="dxa"/>
              <w:left w:w="57" w:type="dxa"/>
              <w:bottom w:w="57" w:type="dxa"/>
              <w:right w:w="57" w:type="dxa"/>
            </w:tcMar>
            <w:vAlign w:val="center"/>
          </w:tcPr>
          <w:p w14:paraId="0F5D2FD4" w14:textId="77777777" w:rsidR="00084DA5" w:rsidRDefault="00B62927">
            <w:pPr>
              <w:pStyle w:val="Overskrift2"/>
              <w:numPr>
                <w:ilvl w:val="2"/>
                <w:numId w:val="2"/>
              </w:numPr>
              <w:spacing w:before="60" w:after="60"/>
              <w:ind w:left="567" w:hanging="567"/>
              <w:outlineLvl w:val="1"/>
              <w:rPr>
                <w:rFonts w:ascii="Candara" w:eastAsia="Candara" w:hAnsi="Candara" w:cs="Candara"/>
                <w:b w:val="0"/>
                <w:color w:val="000000"/>
                <w:sz w:val="18"/>
                <w:szCs w:val="18"/>
              </w:rPr>
            </w:pPr>
            <w:r>
              <w:rPr>
                <w:rFonts w:ascii="Candara" w:eastAsia="Candara" w:hAnsi="Candara" w:cs="Candara"/>
                <w:b w:val="0"/>
                <w:color w:val="000000"/>
                <w:sz w:val="18"/>
                <w:szCs w:val="18"/>
              </w:rPr>
              <w:t xml:space="preserve">Funksjon </w:t>
            </w:r>
          </w:p>
        </w:tc>
        <w:tc>
          <w:tcPr>
            <w:tcW w:w="6229" w:type="dxa"/>
            <w:tcMar>
              <w:top w:w="57" w:type="dxa"/>
              <w:left w:w="57" w:type="dxa"/>
              <w:bottom w:w="57" w:type="dxa"/>
              <w:right w:w="57" w:type="dxa"/>
            </w:tcMar>
            <w:vAlign w:val="center"/>
          </w:tcPr>
          <w:p w14:paraId="0500A485" w14:textId="77777777" w:rsidR="00084DA5" w:rsidRDefault="00B62927">
            <w:pPr>
              <w:rPr>
                <w:rFonts w:ascii="Calibri" w:eastAsia="Calibri" w:hAnsi="Calibri" w:cs="Calibri"/>
                <w:color w:val="FF0000"/>
                <w:sz w:val="22"/>
                <w:szCs w:val="22"/>
              </w:rPr>
            </w:pPr>
            <w:r>
              <w:rPr>
                <w:rFonts w:ascii="Calibri" w:eastAsia="Calibri" w:hAnsi="Calibri" w:cs="Calibri"/>
                <w:color w:val="FF0000"/>
                <w:sz w:val="22"/>
                <w:szCs w:val="22"/>
              </w:rPr>
              <w:t>Overordnet beskrivelse av hvilke behov systemet dekker eller hvilke prosesser informasjonssystemet understøtter, eksempelvis:</w:t>
            </w:r>
          </w:p>
          <w:p w14:paraId="04B44741" w14:textId="77777777" w:rsidR="00084DA5" w:rsidRDefault="00B62927">
            <w:pPr>
              <w:numPr>
                <w:ilvl w:val="0"/>
                <w:numId w:val="3"/>
              </w:numPr>
              <w:pBdr>
                <w:top w:val="nil"/>
                <w:left w:val="nil"/>
                <w:bottom w:val="nil"/>
                <w:right w:val="nil"/>
                <w:between w:val="nil"/>
              </w:pBdr>
              <w:spacing w:before="60" w:line="312" w:lineRule="auto"/>
              <w:ind w:left="284" w:hanging="284"/>
              <w:rPr>
                <w:rFonts w:ascii="Calibri" w:eastAsia="Calibri" w:hAnsi="Calibri" w:cs="Calibri"/>
                <w:color w:val="FF0000"/>
                <w:sz w:val="22"/>
                <w:szCs w:val="22"/>
              </w:rPr>
            </w:pPr>
            <w:r>
              <w:rPr>
                <w:rFonts w:ascii="Calibri" w:eastAsia="Calibri" w:hAnsi="Calibri" w:cs="Calibri"/>
                <w:color w:val="FF0000"/>
                <w:sz w:val="22"/>
                <w:szCs w:val="22"/>
              </w:rPr>
              <w:t>kontorstøtte for behandling av gradert informasjon</w:t>
            </w:r>
          </w:p>
          <w:p w14:paraId="131E404A" w14:textId="77777777" w:rsidR="00084DA5" w:rsidRDefault="00B62927">
            <w:pPr>
              <w:numPr>
                <w:ilvl w:val="0"/>
                <w:numId w:val="3"/>
              </w:numPr>
              <w:pBdr>
                <w:top w:val="nil"/>
                <w:left w:val="nil"/>
                <w:bottom w:val="nil"/>
                <w:right w:val="nil"/>
                <w:between w:val="nil"/>
              </w:pBdr>
              <w:spacing w:line="312" w:lineRule="auto"/>
              <w:ind w:left="284" w:hanging="284"/>
              <w:rPr>
                <w:rFonts w:ascii="Calibri" w:eastAsia="Calibri" w:hAnsi="Calibri" w:cs="Calibri"/>
                <w:color w:val="FF0000"/>
                <w:sz w:val="22"/>
                <w:szCs w:val="22"/>
              </w:rPr>
            </w:pPr>
            <w:r>
              <w:rPr>
                <w:rFonts w:ascii="Calibri" w:eastAsia="Calibri" w:hAnsi="Calibri" w:cs="Calibri"/>
                <w:color w:val="FF0000"/>
                <w:sz w:val="22"/>
                <w:szCs w:val="22"/>
              </w:rPr>
              <w:t xml:space="preserve">informasjonsutveksling av gradert informasjon med andre </w:t>
            </w:r>
          </w:p>
          <w:p w14:paraId="0A9508CA" w14:textId="77777777" w:rsidR="00084DA5" w:rsidRDefault="00B62927">
            <w:pPr>
              <w:numPr>
                <w:ilvl w:val="0"/>
                <w:numId w:val="3"/>
              </w:numPr>
              <w:pBdr>
                <w:top w:val="nil"/>
                <w:left w:val="nil"/>
                <w:bottom w:val="nil"/>
                <w:right w:val="nil"/>
                <w:between w:val="nil"/>
              </w:pBdr>
              <w:spacing w:line="312" w:lineRule="auto"/>
              <w:ind w:left="284" w:hanging="284"/>
              <w:rPr>
                <w:rFonts w:ascii="Calibri" w:eastAsia="Calibri" w:hAnsi="Calibri" w:cs="Calibri"/>
                <w:color w:val="FF0000"/>
                <w:sz w:val="22"/>
                <w:szCs w:val="22"/>
              </w:rPr>
            </w:pPr>
            <w:r>
              <w:rPr>
                <w:rFonts w:ascii="Calibri" w:eastAsia="Calibri" w:hAnsi="Calibri" w:cs="Calibri"/>
                <w:color w:val="FF0000"/>
                <w:sz w:val="22"/>
                <w:szCs w:val="22"/>
              </w:rPr>
              <w:t xml:space="preserve">innsamling, sammenstilling og analyse av </w:t>
            </w:r>
            <w:proofErr w:type="spellStart"/>
            <w:r>
              <w:rPr>
                <w:rFonts w:ascii="Calibri" w:eastAsia="Calibri" w:hAnsi="Calibri" w:cs="Calibri"/>
                <w:color w:val="FF0000"/>
                <w:sz w:val="22"/>
                <w:szCs w:val="22"/>
              </w:rPr>
              <w:t>sensordata</w:t>
            </w:r>
            <w:proofErr w:type="spellEnd"/>
          </w:p>
          <w:p w14:paraId="127EDFD0" w14:textId="77777777" w:rsidR="00084DA5" w:rsidRDefault="00B62927">
            <w:pPr>
              <w:numPr>
                <w:ilvl w:val="0"/>
                <w:numId w:val="3"/>
              </w:numPr>
              <w:pBdr>
                <w:top w:val="nil"/>
                <w:left w:val="nil"/>
                <w:bottom w:val="nil"/>
                <w:right w:val="nil"/>
                <w:between w:val="nil"/>
              </w:pBdr>
              <w:spacing w:after="60" w:line="312" w:lineRule="auto"/>
              <w:ind w:left="284" w:hanging="284"/>
              <w:rPr>
                <w:rFonts w:ascii="Calibri" w:eastAsia="Calibri" w:hAnsi="Calibri" w:cs="Calibri"/>
                <w:color w:val="FF0000"/>
                <w:sz w:val="22"/>
                <w:szCs w:val="22"/>
              </w:rPr>
            </w:pPr>
            <w:r>
              <w:rPr>
                <w:rFonts w:ascii="Calibri" w:eastAsia="Calibri" w:hAnsi="Calibri" w:cs="Calibri"/>
                <w:color w:val="FF0000"/>
                <w:sz w:val="22"/>
                <w:szCs w:val="22"/>
              </w:rPr>
              <w:t>kommando og kontroll av operative enheter</w:t>
            </w:r>
          </w:p>
        </w:tc>
      </w:tr>
      <w:tr w:rsidR="00084DA5" w14:paraId="13169F25" w14:textId="77777777">
        <w:trPr>
          <w:trHeight w:val="425"/>
        </w:trPr>
        <w:tc>
          <w:tcPr>
            <w:tcW w:w="2832" w:type="dxa"/>
            <w:tcMar>
              <w:top w:w="57" w:type="dxa"/>
              <w:left w:w="57" w:type="dxa"/>
              <w:bottom w:w="57" w:type="dxa"/>
              <w:right w:w="57" w:type="dxa"/>
            </w:tcMar>
            <w:vAlign w:val="center"/>
          </w:tcPr>
          <w:p w14:paraId="0FBFBB24" w14:textId="77777777" w:rsidR="00084DA5" w:rsidRDefault="00B62927">
            <w:pPr>
              <w:pStyle w:val="Overskrift2"/>
              <w:numPr>
                <w:ilvl w:val="2"/>
                <w:numId w:val="2"/>
              </w:numPr>
              <w:spacing w:before="60" w:after="60"/>
              <w:ind w:left="567" w:hanging="567"/>
              <w:outlineLvl w:val="1"/>
              <w:rPr>
                <w:rFonts w:ascii="Candara" w:eastAsia="Candara" w:hAnsi="Candara" w:cs="Candara"/>
                <w:b w:val="0"/>
                <w:color w:val="000000"/>
                <w:sz w:val="18"/>
                <w:szCs w:val="18"/>
              </w:rPr>
            </w:pPr>
            <w:r>
              <w:rPr>
                <w:rFonts w:ascii="Candara" w:eastAsia="Candara" w:hAnsi="Candara" w:cs="Candara"/>
                <w:b w:val="0"/>
                <w:color w:val="000000"/>
                <w:sz w:val="18"/>
                <w:szCs w:val="18"/>
              </w:rPr>
              <w:t>Gradering / Klassifisering</w:t>
            </w:r>
          </w:p>
        </w:tc>
        <w:tc>
          <w:tcPr>
            <w:tcW w:w="6229" w:type="dxa"/>
            <w:tcMar>
              <w:top w:w="57" w:type="dxa"/>
              <w:left w:w="57" w:type="dxa"/>
              <w:bottom w:w="57" w:type="dxa"/>
              <w:right w:w="57" w:type="dxa"/>
            </w:tcMar>
            <w:vAlign w:val="center"/>
          </w:tcPr>
          <w:p w14:paraId="497B1D0F" w14:textId="77777777" w:rsidR="00084DA5" w:rsidRDefault="00B62927">
            <w:pPr>
              <w:rPr>
                <w:rFonts w:ascii="Calibri" w:eastAsia="Calibri" w:hAnsi="Calibri" w:cs="Calibri"/>
                <w:color w:val="FF0000"/>
                <w:sz w:val="22"/>
                <w:szCs w:val="22"/>
              </w:rPr>
            </w:pPr>
            <w:r>
              <w:rPr>
                <w:rFonts w:ascii="Calibri" w:eastAsia="Calibri" w:hAnsi="Calibri" w:cs="Calibri"/>
                <w:color w:val="FF0000"/>
                <w:sz w:val="22"/>
                <w:szCs w:val="22"/>
              </w:rPr>
              <w:t>Angivelse av høyeste gradering for informasjon som behandles i informasjonssystemet / høyeste klassifisering for objekt eller infrastruktur informasjonssystemet er utpekt som, eller har betydning for.</w:t>
            </w:r>
          </w:p>
        </w:tc>
      </w:tr>
      <w:tr w:rsidR="00084DA5" w14:paraId="14E10E88" w14:textId="77777777">
        <w:trPr>
          <w:trHeight w:val="425"/>
        </w:trPr>
        <w:tc>
          <w:tcPr>
            <w:tcW w:w="2832" w:type="dxa"/>
            <w:tcMar>
              <w:top w:w="57" w:type="dxa"/>
              <w:left w:w="57" w:type="dxa"/>
              <w:bottom w:w="57" w:type="dxa"/>
              <w:right w:w="57" w:type="dxa"/>
            </w:tcMar>
            <w:vAlign w:val="center"/>
          </w:tcPr>
          <w:p w14:paraId="65E407FC" w14:textId="77777777" w:rsidR="00084DA5" w:rsidRDefault="00B62927">
            <w:pPr>
              <w:pStyle w:val="Overskrift2"/>
              <w:numPr>
                <w:ilvl w:val="2"/>
                <w:numId w:val="2"/>
              </w:numPr>
              <w:spacing w:before="60" w:after="60"/>
              <w:ind w:left="567" w:hanging="567"/>
              <w:outlineLvl w:val="1"/>
              <w:rPr>
                <w:rFonts w:ascii="Candara" w:eastAsia="Candara" w:hAnsi="Candara" w:cs="Candara"/>
                <w:b w:val="0"/>
                <w:color w:val="000000"/>
                <w:sz w:val="18"/>
                <w:szCs w:val="18"/>
              </w:rPr>
            </w:pPr>
            <w:r>
              <w:rPr>
                <w:rFonts w:ascii="Candara" w:eastAsia="Candara" w:hAnsi="Candara" w:cs="Candara"/>
                <w:b w:val="0"/>
                <w:color w:val="000000"/>
                <w:sz w:val="18"/>
                <w:szCs w:val="18"/>
              </w:rPr>
              <w:t xml:space="preserve">Teknologi </w:t>
            </w:r>
          </w:p>
        </w:tc>
        <w:tc>
          <w:tcPr>
            <w:tcW w:w="6229" w:type="dxa"/>
            <w:tcMar>
              <w:top w:w="57" w:type="dxa"/>
              <w:left w:w="57" w:type="dxa"/>
              <w:bottom w:w="57" w:type="dxa"/>
              <w:right w:w="57" w:type="dxa"/>
            </w:tcMar>
            <w:vAlign w:val="center"/>
          </w:tcPr>
          <w:p w14:paraId="78133B90" w14:textId="77777777" w:rsidR="00084DA5" w:rsidRDefault="00B62927">
            <w:pPr>
              <w:rPr>
                <w:rFonts w:ascii="Calibri" w:eastAsia="Calibri" w:hAnsi="Calibri" w:cs="Calibri"/>
                <w:color w:val="FF0000"/>
                <w:sz w:val="22"/>
                <w:szCs w:val="22"/>
              </w:rPr>
            </w:pPr>
            <w:r>
              <w:rPr>
                <w:rFonts w:ascii="Calibri" w:eastAsia="Calibri" w:hAnsi="Calibri" w:cs="Calibri"/>
                <w:color w:val="FF0000"/>
                <w:sz w:val="22"/>
                <w:szCs w:val="22"/>
              </w:rPr>
              <w:t>Overordnet beskrivelse av informasjonssystemets teknologiske løsning og tekniske komponenter, eksempelvis informasjon om maskinvare, operativsystem, databaser og nettverkskomponenter.</w:t>
            </w:r>
          </w:p>
        </w:tc>
      </w:tr>
      <w:tr w:rsidR="00084DA5" w14:paraId="607C4EC4" w14:textId="77777777">
        <w:trPr>
          <w:trHeight w:val="425"/>
        </w:trPr>
        <w:tc>
          <w:tcPr>
            <w:tcW w:w="2832" w:type="dxa"/>
            <w:tcMar>
              <w:top w:w="57" w:type="dxa"/>
              <w:left w:w="57" w:type="dxa"/>
              <w:bottom w:w="57" w:type="dxa"/>
              <w:right w:w="57" w:type="dxa"/>
            </w:tcMar>
            <w:vAlign w:val="center"/>
          </w:tcPr>
          <w:p w14:paraId="18F73DC4" w14:textId="77777777" w:rsidR="00084DA5" w:rsidRDefault="00B62927">
            <w:pPr>
              <w:pStyle w:val="Overskrift2"/>
              <w:numPr>
                <w:ilvl w:val="2"/>
                <w:numId w:val="2"/>
              </w:numPr>
              <w:spacing w:before="60" w:after="60"/>
              <w:ind w:left="567" w:hanging="567"/>
              <w:outlineLvl w:val="1"/>
              <w:rPr>
                <w:rFonts w:ascii="Candara" w:eastAsia="Candara" w:hAnsi="Candara" w:cs="Candara"/>
                <w:b w:val="0"/>
                <w:color w:val="000000"/>
                <w:sz w:val="18"/>
                <w:szCs w:val="18"/>
              </w:rPr>
            </w:pPr>
            <w:r>
              <w:rPr>
                <w:rFonts w:ascii="Candara" w:eastAsia="Candara" w:hAnsi="Candara" w:cs="Candara"/>
                <w:b w:val="0"/>
                <w:color w:val="000000"/>
                <w:sz w:val="18"/>
                <w:szCs w:val="18"/>
              </w:rPr>
              <w:lastRenderedPageBreak/>
              <w:t xml:space="preserve">Konfigurasjon </w:t>
            </w:r>
          </w:p>
        </w:tc>
        <w:tc>
          <w:tcPr>
            <w:tcW w:w="6229" w:type="dxa"/>
            <w:tcMar>
              <w:top w:w="57" w:type="dxa"/>
              <w:left w:w="57" w:type="dxa"/>
              <w:bottom w:w="57" w:type="dxa"/>
              <w:right w:w="57" w:type="dxa"/>
            </w:tcMar>
            <w:vAlign w:val="center"/>
          </w:tcPr>
          <w:p w14:paraId="6009512F" w14:textId="77777777" w:rsidR="00084DA5" w:rsidRDefault="00B62927">
            <w:pPr>
              <w:rPr>
                <w:rFonts w:ascii="Calibri" w:eastAsia="Calibri" w:hAnsi="Calibri" w:cs="Calibri"/>
                <w:color w:val="FF0000"/>
                <w:sz w:val="22"/>
                <w:szCs w:val="22"/>
              </w:rPr>
            </w:pPr>
            <w:r>
              <w:rPr>
                <w:rFonts w:ascii="Calibri" w:eastAsia="Calibri" w:hAnsi="Calibri" w:cs="Calibri"/>
                <w:color w:val="FF0000"/>
                <w:sz w:val="22"/>
                <w:szCs w:val="22"/>
              </w:rPr>
              <w:t>Overordnet beskrivelse av informasjonssystemets utforming og sammenstilling, eksempelvis informasjon om tjenere, klienter perifert utstyr, og informasjon om deres sammenkobling.</w:t>
            </w:r>
          </w:p>
        </w:tc>
      </w:tr>
      <w:tr w:rsidR="00084DA5" w14:paraId="49F27CA7" w14:textId="77777777">
        <w:trPr>
          <w:trHeight w:val="425"/>
        </w:trPr>
        <w:tc>
          <w:tcPr>
            <w:tcW w:w="2832" w:type="dxa"/>
            <w:tcMar>
              <w:top w:w="57" w:type="dxa"/>
              <w:left w:w="57" w:type="dxa"/>
              <w:bottom w:w="57" w:type="dxa"/>
              <w:right w:w="57" w:type="dxa"/>
            </w:tcMar>
            <w:vAlign w:val="center"/>
          </w:tcPr>
          <w:p w14:paraId="1BE6951D" w14:textId="77777777" w:rsidR="00084DA5" w:rsidRDefault="00B62927">
            <w:pPr>
              <w:pStyle w:val="Overskrift2"/>
              <w:numPr>
                <w:ilvl w:val="2"/>
                <w:numId w:val="2"/>
              </w:numPr>
              <w:spacing w:before="60" w:after="60"/>
              <w:ind w:left="567" w:hanging="567"/>
              <w:outlineLvl w:val="1"/>
              <w:rPr>
                <w:rFonts w:ascii="Candara" w:eastAsia="Candara" w:hAnsi="Candara" w:cs="Candara"/>
                <w:b w:val="0"/>
                <w:color w:val="000000"/>
                <w:sz w:val="18"/>
                <w:szCs w:val="18"/>
              </w:rPr>
            </w:pPr>
            <w:r>
              <w:rPr>
                <w:rFonts w:ascii="Candara" w:eastAsia="Candara" w:hAnsi="Candara" w:cs="Candara"/>
                <w:b w:val="0"/>
                <w:color w:val="000000"/>
                <w:sz w:val="18"/>
                <w:szCs w:val="18"/>
              </w:rPr>
              <w:t xml:space="preserve">Tjenester / Applikasjoner </w:t>
            </w:r>
          </w:p>
        </w:tc>
        <w:tc>
          <w:tcPr>
            <w:tcW w:w="6229" w:type="dxa"/>
            <w:tcMar>
              <w:top w:w="57" w:type="dxa"/>
              <w:left w:w="57" w:type="dxa"/>
              <w:bottom w:w="57" w:type="dxa"/>
              <w:right w:w="57" w:type="dxa"/>
            </w:tcMar>
            <w:vAlign w:val="center"/>
          </w:tcPr>
          <w:p w14:paraId="77F34030" w14:textId="77777777" w:rsidR="00084DA5" w:rsidRDefault="00B62927">
            <w:pPr>
              <w:rPr>
                <w:rFonts w:ascii="Calibri" w:eastAsia="Calibri" w:hAnsi="Calibri" w:cs="Calibri"/>
                <w:color w:val="FF0000"/>
                <w:sz w:val="22"/>
                <w:szCs w:val="22"/>
              </w:rPr>
            </w:pPr>
            <w:r>
              <w:rPr>
                <w:rFonts w:ascii="Calibri" w:eastAsia="Calibri" w:hAnsi="Calibri" w:cs="Calibri"/>
                <w:color w:val="FF0000"/>
                <w:sz w:val="22"/>
                <w:szCs w:val="22"/>
              </w:rPr>
              <w:t>Overordnet beskrivelse av informasjonssystemets programvare, eksempelvis til bruk for funksjonene nevnt over.</w:t>
            </w:r>
          </w:p>
        </w:tc>
      </w:tr>
    </w:tbl>
    <w:p w14:paraId="76A4FF63" w14:textId="77777777" w:rsidR="00084DA5" w:rsidRDefault="00B62927">
      <w:pPr>
        <w:pStyle w:val="Overskrift2"/>
        <w:numPr>
          <w:ilvl w:val="1"/>
          <w:numId w:val="2"/>
        </w:numPr>
        <w:spacing w:before="240" w:after="120" w:line="240" w:lineRule="auto"/>
        <w:ind w:left="425" w:hanging="425"/>
        <w:rPr>
          <w:rFonts w:ascii="Calibri" w:eastAsia="Calibri" w:hAnsi="Calibri" w:cs="Calibri"/>
          <w:sz w:val="24"/>
          <w:szCs w:val="24"/>
        </w:rPr>
      </w:pPr>
      <w:r>
        <w:rPr>
          <w:rFonts w:ascii="Calibri" w:eastAsia="Calibri" w:hAnsi="Calibri" w:cs="Calibri"/>
          <w:color w:val="324A74"/>
          <w:sz w:val="24"/>
          <w:szCs w:val="24"/>
        </w:rPr>
        <w:t>Informasjonssystem – operativt miljø</w:t>
      </w:r>
    </w:p>
    <w:p w14:paraId="32E6684F" w14:textId="77777777" w:rsidR="00084DA5" w:rsidRDefault="00B62927">
      <w:pPr>
        <w:spacing w:before="60" w:after="120" w:line="240" w:lineRule="auto"/>
        <w:rPr>
          <w:rFonts w:ascii="Calibri" w:eastAsia="Calibri" w:hAnsi="Calibri" w:cs="Calibri"/>
          <w:sz w:val="22"/>
          <w:szCs w:val="22"/>
        </w:rPr>
      </w:pPr>
      <w:r>
        <w:rPr>
          <w:rFonts w:ascii="Calibri" w:eastAsia="Calibri" w:hAnsi="Calibri" w:cs="Calibri"/>
          <w:sz w:val="22"/>
          <w:szCs w:val="22"/>
        </w:rPr>
        <w:t>Informasjonssystemets operative miljø utgjøres av de fysiske, elektroniske, menneskelig og organisatoriske forhold der systemet skal brukes. Informasjon om operativt miljø er del av grunnlaget for å avdekke sikkerhetsbehov og identifisere tiltakene som er nødvendige for å oppnå forsvarlig sikkerhetsnivå.</w:t>
      </w:r>
    </w:p>
    <w:tbl>
      <w:tblPr>
        <w:tblStyle w:val="a5"/>
        <w:tblW w:w="9061" w:type="dxa"/>
        <w:tblInd w:w="0" w:type="dxa"/>
        <w:tblBorders>
          <w:top w:val="single" w:sz="4" w:space="0" w:color="1C5A98"/>
          <w:left w:val="single" w:sz="4" w:space="0" w:color="1C5A98"/>
          <w:bottom w:val="single" w:sz="4" w:space="0" w:color="1C5A98"/>
          <w:right w:val="single" w:sz="4" w:space="0" w:color="1C5A98"/>
          <w:insideH w:val="single" w:sz="4" w:space="0" w:color="1C5A98"/>
          <w:insideV w:val="single" w:sz="4" w:space="0" w:color="1C5A98"/>
        </w:tblBorders>
        <w:tblLayout w:type="fixed"/>
        <w:tblLook w:val="0400" w:firstRow="0" w:lastRow="0" w:firstColumn="0" w:lastColumn="0" w:noHBand="0" w:noVBand="1"/>
      </w:tblPr>
      <w:tblGrid>
        <w:gridCol w:w="2832"/>
        <w:gridCol w:w="6229"/>
      </w:tblGrid>
      <w:tr w:rsidR="00084DA5" w14:paraId="1C1EE7B2" w14:textId="77777777">
        <w:trPr>
          <w:trHeight w:val="425"/>
        </w:trPr>
        <w:tc>
          <w:tcPr>
            <w:tcW w:w="2832" w:type="dxa"/>
            <w:tcMar>
              <w:top w:w="57" w:type="dxa"/>
              <w:left w:w="57" w:type="dxa"/>
              <w:bottom w:w="57" w:type="dxa"/>
              <w:right w:w="57" w:type="dxa"/>
            </w:tcMar>
            <w:vAlign w:val="center"/>
          </w:tcPr>
          <w:p w14:paraId="4C3C758A" w14:textId="77777777" w:rsidR="00084DA5" w:rsidRDefault="00B62927">
            <w:pPr>
              <w:pStyle w:val="Overskrift2"/>
              <w:numPr>
                <w:ilvl w:val="2"/>
                <w:numId w:val="4"/>
              </w:numPr>
              <w:spacing w:before="60" w:after="60"/>
              <w:outlineLvl w:val="1"/>
              <w:rPr>
                <w:rFonts w:ascii="Calibri" w:eastAsia="Calibri" w:hAnsi="Calibri" w:cs="Calibri"/>
                <w:b w:val="0"/>
                <w:color w:val="000000"/>
                <w:sz w:val="18"/>
                <w:szCs w:val="18"/>
              </w:rPr>
            </w:pPr>
            <w:r>
              <w:rPr>
                <w:rFonts w:ascii="Calibri" w:eastAsia="Calibri" w:hAnsi="Calibri" w:cs="Calibri"/>
                <w:b w:val="0"/>
                <w:color w:val="000000"/>
                <w:sz w:val="18"/>
                <w:szCs w:val="18"/>
              </w:rPr>
              <w:t>Fysiske forhold</w:t>
            </w:r>
          </w:p>
        </w:tc>
        <w:tc>
          <w:tcPr>
            <w:tcW w:w="6229" w:type="dxa"/>
            <w:tcMar>
              <w:top w:w="57" w:type="dxa"/>
              <w:left w:w="57" w:type="dxa"/>
              <w:bottom w:w="57" w:type="dxa"/>
              <w:right w:w="57" w:type="dxa"/>
            </w:tcMar>
            <w:vAlign w:val="center"/>
          </w:tcPr>
          <w:p w14:paraId="46761CFA" w14:textId="77777777" w:rsidR="00084DA5" w:rsidRDefault="00B62927">
            <w:pPr>
              <w:rPr>
                <w:rFonts w:ascii="Calibri" w:eastAsia="Calibri" w:hAnsi="Calibri" w:cs="Calibri"/>
                <w:color w:val="FF0000"/>
                <w:sz w:val="22"/>
                <w:szCs w:val="22"/>
              </w:rPr>
            </w:pPr>
            <w:r>
              <w:rPr>
                <w:rFonts w:ascii="Calibri" w:eastAsia="Calibri" w:hAnsi="Calibri" w:cs="Calibri"/>
                <w:color w:val="FF0000"/>
                <w:sz w:val="22"/>
                <w:szCs w:val="22"/>
              </w:rPr>
              <w:t>Overordnet beskrivelse av fysisk(e) område(r) der informasjonssystemet skal benyttes, eksempelvis faktisk lokalisering (adresse) eller typiske lokaliseringer som:</w:t>
            </w:r>
          </w:p>
          <w:p w14:paraId="3C428799" w14:textId="77777777" w:rsidR="00084DA5" w:rsidRDefault="00B62927">
            <w:pPr>
              <w:numPr>
                <w:ilvl w:val="0"/>
                <w:numId w:val="3"/>
              </w:numPr>
              <w:pBdr>
                <w:top w:val="nil"/>
                <w:left w:val="nil"/>
                <w:bottom w:val="nil"/>
                <w:right w:val="nil"/>
                <w:between w:val="nil"/>
              </w:pBdr>
              <w:spacing w:before="60" w:line="312" w:lineRule="auto"/>
              <w:ind w:left="284" w:hanging="284"/>
              <w:rPr>
                <w:rFonts w:ascii="Calibri" w:eastAsia="Calibri" w:hAnsi="Calibri" w:cs="Calibri"/>
                <w:color w:val="FF0000"/>
                <w:sz w:val="22"/>
                <w:szCs w:val="22"/>
              </w:rPr>
            </w:pPr>
            <w:r>
              <w:rPr>
                <w:rFonts w:ascii="Calibri" w:eastAsia="Calibri" w:hAnsi="Calibri" w:cs="Calibri"/>
                <w:color w:val="FF0000"/>
                <w:sz w:val="22"/>
                <w:szCs w:val="22"/>
              </w:rPr>
              <w:t>kontormiljø i Norge</w:t>
            </w:r>
          </w:p>
          <w:p w14:paraId="5F58DE2F" w14:textId="77777777" w:rsidR="00084DA5" w:rsidRDefault="00B62927">
            <w:pPr>
              <w:numPr>
                <w:ilvl w:val="0"/>
                <w:numId w:val="3"/>
              </w:numPr>
              <w:pBdr>
                <w:top w:val="nil"/>
                <w:left w:val="nil"/>
                <w:bottom w:val="nil"/>
                <w:right w:val="nil"/>
                <w:between w:val="nil"/>
              </w:pBdr>
              <w:spacing w:line="312" w:lineRule="auto"/>
              <w:ind w:left="284" w:hanging="284"/>
              <w:rPr>
                <w:rFonts w:ascii="Calibri" w:eastAsia="Calibri" w:hAnsi="Calibri" w:cs="Calibri"/>
                <w:color w:val="FF0000"/>
                <w:sz w:val="22"/>
                <w:szCs w:val="22"/>
              </w:rPr>
            </w:pPr>
            <w:r>
              <w:rPr>
                <w:rFonts w:ascii="Calibri" w:eastAsia="Calibri" w:hAnsi="Calibri" w:cs="Calibri"/>
                <w:color w:val="FF0000"/>
                <w:sz w:val="22"/>
                <w:szCs w:val="22"/>
              </w:rPr>
              <w:t>flyttbart for operativ bruk i felt</w:t>
            </w:r>
          </w:p>
          <w:p w14:paraId="6F509699" w14:textId="77777777" w:rsidR="00084DA5" w:rsidRDefault="00B62927">
            <w:pPr>
              <w:numPr>
                <w:ilvl w:val="0"/>
                <w:numId w:val="3"/>
              </w:numPr>
              <w:pBdr>
                <w:top w:val="nil"/>
                <w:left w:val="nil"/>
                <w:bottom w:val="nil"/>
                <w:right w:val="nil"/>
                <w:between w:val="nil"/>
              </w:pBdr>
              <w:spacing w:line="312" w:lineRule="auto"/>
              <w:ind w:left="284" w:hanging="284"/>
              <w:rPr>
                <w:rFonts w:ascii="Calibri" w:eastAsia="Calibri" w:hAnsi="Calibri" w:cs="Calibri"/>
                <w:color w:val="FF0000"/>
                <w:sz w:val="22"/>
                <w:szCs w:val="22"/>
              </w:rPr>
            </w:pPr>
            <w:r>
              <w:rPr>
                <w:rFonts w:ascii="Calibri" w:eastAsia="Calibri" w:hAnsi="Calibri" w:cs="Calibri"/>
                <w:color w:val="FF0000"/>
                <w:sz w:val="22"/>
                <w:szCs w:val="22"/>
              </w:rPr>
              <w:t>norsk disponert område i utlandet</w:t>
            </w:r>
          </w:p>
          <w:p w14:paraId="01AE7082" w14:textId="77777777" w:rsidR="00084DA5" w:rsidRDefault="00B62927">
            <w:pPr>
              <w:numPr>
                <w:ilvl w:val="0"/>
                <w:numId w:val="3"/>
              </w:numPr>
              <w:pBdr>
                <w:top w:val="nil"/>
                <w:left w:val="nil"/>
                <w:bottom w:val="nil"/>
                <w:right w:val="nil"/>
                <w:between w:val="nil"/>
              </w:pBdr>
              <w:spacing w:after="60" w:line="312" w:lineRule="auto"/>
              <w:ind w:left="284" w:hanging="284"/>
              <w:rPr>
                <w:rFonts w:ascii="Calibri" w:eastAsia="Calibri" w:hAnsi="Calibri" w:cs="Calibri"/>
                <w:color w:val="FF0000"/>
                <w:sz w:val="22"/>
                <w:szCs w:val="22"/>
              </w:rPr>
            </w:pPr>
            <w:r>
              <w:rPr>
                <w:rFonts w:ascii="Calibri" w:eastAsia="Calibri" w:hAnsi="Calibri" w:cs="Calibri"/>
                <w:color w:val="FF0000"/>
                <w:sz w:val="22"/>
                <w:szCs w:val="22"/>
              </w:rPr>
              <w:t>kontrollert/beskyttet/sperret område</w:t>
            </w:r>
          </w:p>
        </w:tc>
      </w:tr>
      <w:tr w:rsidR="00084DA5" w14:paraId="0E5845C0" w14:textId="77777777">
        <w:trPr>
          <w:trHeight w:val="425"/>
        </w:trPr>
        <w:tc>
          <w:tcPr>
            <w:tcW w:w="2832" w:type="dxa"/>
            <w:tcMar>
              <w:top w:w="57" w:type="dxa"/>
              <w:left w:w="57" w:type="dxa"/>
              <w:bottom w:w="57" w:type="dxa"/>
              <w:right w:w="57" w:type="dxa"/>
            </w:tcMar>
            <w:vAlign w:val="center"/>
          </w:tcPr>
          <w:p w14:paraId="68AB618B" w14:textId="77777777" w:rsidR="00084DA5" w:rsidRDefault="00B62927">
            <w:pPr>
              <w:pStyle w:val="Overskrift2"/>
              <w:numPr>
                <w:ilvl w:val="2"/>
                <w:numId w:val="4"/>
              </w:numPr>
              <w:spacing w:before="60" w:after="60"/>
              <w:outlineLvl w:val="1"/>
              <w:rPr>
                <w:rFonts w:ascii="Calibri" w:eastAsia="Calibri" w:hAnsi="Calibri" w:cs="Calibri"/>
                <w:b w:val="0"/>
                <w:color w:val="000000"/>
                <w:sz w:val="18"/>
                <w:szCs w:val="18"/>
              </w:rPr>
            </w:pPr>
            <w:r>
              <w:rPr>
                <w:rFonts w:ascii="Calibri" w:eastAsia="Calibri" w:hAnsi="Calibri" w:cs="Calibri"/>
                <w:b w:val="0"/>
                <w:color w:val="000000"/>
                <w:sz w:val="18"/>
                <w:szCs w:val="18"/>
              </w:rPr>
              <w:t>Elektroniske forhold</w:t>
            </w:r>
          </w:p>
        </w:tc>
        <w:tc>
          <w:tcPr>
            <w:tcW w:w="6229" w:type="dxa"/>
            <w:tcMar>
              <w:top w:w="57" w:type="dxa"/>
              <w:left w:w="57" w:type="dxa"/>
              <w:bottom w:w="57" w:type="dxa"/>
              <w:right w:w="57" w:type="dxa"/>
            </w:tcMar>
            <w:vAlign w:val="center"/>
          </w:tcPr>
          <w:p w14:paraId="11CA0616" w14:textId="77777777" w:rsidR="00084DA5" w:rsidRDefault="00B62927">
            <w:pPr>
              <w:rPr>
                <w:rFonts w:ascii="Calibri" w:eastAsia="Calibri" w:hAnsi="Calibri" w:cs="Calibri"/>
                <w:color w:val="FF0000"/>
                <w:sz w:val="22"/>
                <w:szCs w:val="22"/>
              </w:rPr>
            </w:pPr>
            <w:r>
              <w:rPr>
                <w:rFonts w:ascii="Calibri" w:eastAsia="Calibri" w:hAnsi="Calibri" w:cs="Calibri"/>
                <w:color w:val="FF0000"/>
                <w:sz w:val="22"/>
                <w:szCs w:val="22"/>
              </w:rPr>
              <w:t>Overordnet beskrivelse av informasjonssystemets miljø for elektronisk håndtering og kommunikasjons av informasjon, eksempelvis (ekstern) dataoverføring og tilkoblinger til andre datasystemer.</w:t>
            </w:r>
          </w:p>
        </w:tc>
      </w:tr>
      <w:tr w:rsidR="00084DA5" w14:paraId="47E960B7" w14:textId="77777777">
        <w:trPr>
          <w:trHeight w:val="425"/>
        </w:trPr>
        <w:tc>
          <w:tcPr>
            <w:tcW w:w="2832" w:type="dxa"/>
            <w:tcMar>
              <w:top w:w="57" w:type="dxa"/>
              <w:left w:w="57" w:type="dxa"/>
              <w:bottom w:w="57" w:type="dxa"/>
              <w:right w:w="57" w:type="dxa"/>
            </w:tcMar>
            <w:vAlign w:val="center"/>
          </w:tcPr>
          <w:p w14:paraId="6B787C5D" w14:textId="77777777" w:rsidR="00084DA5" w:rsidRDefault="00B62927">
            <w:pPr>
              <w:pStyle w:val="Overskrift2"/>
              <w:numPr>
                <w:ilvl w:val="2"/>
                <w:numId w:val="4"/>
              </w:numPr>
              <w:spacing w:before="60" w:after="60"/>
              <w:outlineLvl w:val="1"/>
              <w:rPr>
                <w:rFonts w:ascii="Calibri" w:eastAsia="Calibri" w:hAnsi="Calibri" w:cs="Calibri"/>
                <w:b w:val="0"/>
                <w:color w:val="000000"/>
                <w:sz w:val="18"/>
                <w:szCs w:val="18"/>
              </w:rPr>
            </w:pPr>
            <w:r>
              <w:rPr>
                <w:rFonts w:ascii="Calibri" w:eastAsia="Calibri" w:hAnsi="Calibri" w:cs="Calibri"/>
                <w:b w:val="0"/>
                <w:color w:val="000000"/>
                <w:sz w:val="18"/>
                <w:szCs w:val="18"/>
              </w:rPr>
              <w:t>Menneskelige forhold</w:t>
            </w:r>
          </w:p>
        </w:tc>
        <w:tc>
          <w:tcPr>
            <w:tcW w:w="6229" w:type="dxa"/>
            <w:tcMar>
              <w:top w:w="57" w:type="dxa"/>
              <w:left w:w="57" w:type="dxa"/>
              <w:bottom w:w="57" w:type="dxa"/>
              <w:right w:w="57" w:type="dxa"/>
            </w:tcMar>
            <w:vAlign w:val="center"/>
          </w:tcPr>
          <w:p w14:paraId="0847DCAC" w14:textId="77777777" w:rsidR="00084DA5" w:rsidRDefault="00B62927">
            <w:pPr>
              <w:rPr>
                <w:rFonts w:ascii="Calibri" w:eastAsia="Calibri" w:hAnsi="Calibri" w:cs="Calibri"/>
                <w:color w:val="FF0000"/>
                <w:sz w:val="22"/>
                <w:szCs w:val="22"/>
                <w:highlight w:val="yellow"/>
              </w:rPr>
            </w:pPr>
            <w:r>
              <w:rPr>
                <w:rFonts w:ascii="Calibri" w:eastAsia="Calibri" w:hAnsi="Calibri" w:cs="Calibri"/>
                <w:color w:val="FF0000"/>
                <w:sz w:val="22"/>
                <w:szCs w:val="22"/>
              </w:rPr>
              <w:t>Overordnet beskrivelse av mennesker i (tilsiktet) kontakt med informasjonssystemet, eksempelvis antall brukere.</w:t>
            </w:r>
          </w:p>
        </w:tc>
      </w:tr>
      <w:tr w:rsidR="00084DA5" w14:paraId="40487B36" w14:textId="77777777">
        <w:trPr>
          <w:trHeight w:val="425"/>
        </w:trPr>
        <w:tc>
          <w:tcPr>
            <w:tcW w:w="2832" w:type="dxa"/>
            <w:tcMar>
              <w:top w:w="57" w:type="dxa"/>
              <w:left w:w="57" w:type="dxa"/>
              <w:bottom w:w="57" w:type="dxa"/>
              <w:right w:w="57" w:type="dxa"/>
            </w:tcMar>
            <w:vAlign w:val="center"/>
          </w:tcPr>
          <w:p w14:paraId="5F302917" w14:textId="77777777" w:rsidR="00084DA5" w:rsidRDefault="00B62927">
            <w:pPr>
              <w:pStyle w:val="Overskrift2"/>
              <w:numPr>
                <w:ilvl w:val="2"/>
                <w:numId w:val="4"/>
              </w:numPr>
              <w:spacing w:before="60" w:after="60"/>
              <w:outlineLvl w:val="1"/>
              <w:rPr>
                <w:rFonts w:ascii="Calibri" w:eastAsia="Calibri" w:hAnsi="Calibri" w:cs="Calibri"/>
                <w:b w:val="0"/>
                <w:color w:val="000000"/>
                <w:sz w:val="18"/>
                <w:szCs w:val="18"/>
              </w:rPr>
            </w:pPr>
            <w:r>
              <w:rPr>
                <w:rFonts w:ascii="Calibri" w:eastAsia="Calibri" w:hAnsi="Calibri" w:cs="Calibri"/>
                <w:b w:val="0"/>
                <w:color w:val="000000"/>
                <w:sz w:val="18"/>
                <w:szCs w:val="18"/>
              </w:rPr>
              <w:t>Organisatoriske forhold</w:t>
            </w:r>
          </w:p>
        </w:tc>
        <w:tc>
          <w:tcPr>
            <w:tcW w:w="6229" w:type="dxa"/>
            <w:tcMar>
              <w:top w:w="57" w:type="dxa"/>
              <w:left w:w="57" w:type="dxa"/>
              <w:bottom w:w="57" w:type="dxa"/>
              <w:right w:w="57" w:type="dxa"/>
            </w:tcMar>
            <w:vAlign w:val="center"/>
          </w:tcPr>
          <w:p w14:paraId="55A544AD" w14:textId="77777777" w:rsidR="00084DA5" w:rsidRDefault="00B62927">
            <w:pPr>
              <w:rPr>
                <w:rFonts w:ascii="Calibri" w:eastAsia="Calibri" w:hAnsi="Calibri" w:cs="Calibri"/>
                <w:color w:val="FF0000"/>
                <w:sz w:val="22"/>
                <w:szCs w:val="22"/>
                <w:highlight w:val="yellow"/>
              </w:rPr>
            </w:pPr>
            <w:r>
              <w:rPr>
                <w:rFonts w:ascii="Calibri" w:eastAsia="Calibri" w:hAnsi="Calibri" w:cs="Calibri"/>
                <w:color w:val="FF0000"/>
                <w:sz w:val="22"/>
                <w:szCs w:val="22"/>
              </w:rPr>
              <w:t>Overordnet beskrivelse av ansvars- og  myndighetsfordeling for bruk, drift og vedlikehold av informasjonssystemet, eksempelvis oversikt over organisasjonstilhørighet for personell som drifter og (sikkerhets-)overvåker systemet.</w:t>
            </w:r>
          </w:p>
        </w:tc>
      </w:tr>
    </w:tbl>
    <w:p w14:paraId="37ABA2B4" w14:textId="77777777" w:rsidR="00084DA5" w:rsidRDefault="00084DA5">
      <w:pPr>
        <w:spacing w:before="60" w:after="120" w:line="240" w:lineRule="auto"/>
        <w:rPr>
          <w:rFonts w:ascii="Calibri" w:eastAsia="Calibri" w:hAnsi="Calibri" w:cs="Calibri"/>
          <w:sz w:val="22"/>
          <w:szCs w:val="22"/>
        </w:rPr>
      </w:pPr>
    </w:p>
    <w:p w14:paraId="4E8DB64C" w14:textId="77777777" w:rsidR="00084DA5" w:rsidRDefault="00084DA5">
      <w:pPr>
        <w:spacing w:before="60" w:after="120" w:line="240" w:lineRule="auto"/>
        <w:rPr>
          <w:rFonts w:ascii="Calibri" w:eastAsia="Calibri" w:hAnsi="Calibri" w:cs="Calibri"/>
          <w:sz w:val="22"/>
          <w:szCs w:val="22"/>
        </w:rPr>
      </w:pPr>
    </w:p>
    <w:p w14:paraId="2D975275" w14:textId="77777777" w:rsidR="00084DA5" w:rsidRDefault="00B62927">
      <w:pPr>
        <w:spacing w:before="60" w:after="120" w:line="240" w:lineRule="auto"/>
        <w:rPr>
          <w:rFonts w:ascii="Calibri" w:eastAsia="Calibri" w:hAnsi="Calibri" w:cs="Calibri"/>
          <w:sz w:val="22"/>
          <w:szCs w:val="22"/>
        </w:rPr>
      </w:pPr>
      <w:r>
        <w:br w:type="page"/>
      </w:r>
    </w:p>
    <w:p w14:paraId="21432BF8" w14:textId="571D26EA" w:rsidR="00084DA5" w:rsidRDefault="00B62927">
      <w:pPr>
        <w:pStyle w:val="Overskrift1"/>
        <w:rPr>
          <w:rFonts w:ascii="Calibri" w:eastAsia="Calibri" w:hAnsi="Calibri" w:cs="Calibri"/>
          <w:sz w:val="32"/>
          <w:szCs w:val="32"/>
        </w:rPr>
      </w:pPr>
      <w:r>
        <w:rPr>
          <w:rFonts w:ascii="Calibri" w:eastAsia="Calibri" w:hAnsi="Calibri" w:cs="Calibri"/>
          <w:sz w:val="32"/>
          <w:szCs w:val="32"/>
        </w:rPr>
        <w:lastRenderedPageBreak/>
        <w:t>Del 3 – Virksomhetens egen godkjenning</w:t>
      </w:r>
    </w:p>
    <w:p w14:paraId="28FA9E4A" w14:textId="77777777" w:rsidR="00084DA5" w:rsidRDefault="00B62927">
      <w:pPr>
        <w:spacing w:before="60" w:after="120" w:line="240" w:lineRule="auto"/>
        <w:rPr>
          <w:rFonts w:ascii="Calibri" w:eastAsia="Calibri" w:hAnsi="Calibri" w:cs="Calibri"/>
          <w:sz w:val="22"/>
          <w:szCs w:val="22"/>
        </w:rPr>
      </w:pPr>
      <w:r>
        <w:rPr>
          <w:rFonts w:ascii="Calibri" w:eastAsia="Calibri" w:hAnsi="Calibri" w:cs="Calibri"/>
          <w:sz w:val="22"/>
          <w:szCs w:val="22"/>
        </w:rPr>
        <w:t xml:space="preserve">Godkjenning av skjermingsverdig informasjonssystem er en formell aktivitet, også når virksomheten selv er godkjenningsmyndighet. Virksomhetens godkjenningsmyndighet utøves av virksomhetens leder – med grunnlag i informasjonen i </w:t>
      </w:r>
      <w:r>
        <w:rPr>
          <w:rFonts w:ascii="Calibri" w:eastAsia="Calibri" w:hAnsi="Calibri" w:cs="Calibri"/>
          <w:i/>
          <w:sz w:val="22"/>
          <w:szCs w:val="22"/>
        </w:rPr>
        <w:t>Del 1</w:t>
      </w:r>
      <w:r>
        <w:rPr>
          <w:rFonts w:ascii="Calibri" w:eastAsia="Calibri" w:hAnsi="Calibri" w:cs="Calibri"/>
          <w:sz w:val="22"/>
          <w:szCs w:val="22"/>
        </w:rPr>
        <w:t xml:space="preserve"> og </w:t>
      </w:r>
      <w:r>
        <w:rPr>
          <w:rFonts w:ascii="Calibri" w:eastAsia="Calibri" w:hAnsi="Calibri" w:cs="Calibri"/>
          <w:i/>
          <w:sz w:val="22"/>
          <w:szCs w:val="22"/>
        </w:rPr>
        <w:t>2</w:t>
      </w:r>
      <w:r>
        <w:rPr>
          <w:rFonts w:ascii="Calibri" w:eastAsia="Calibri" w:hAnsi="Calibri" w:cs="Calibri"/>
          <w:sz w:val="22"/>
          <w:szCs w:val="22"/>
        </w:rPr>
        <w:t xml:space="preserve"> og etter å ha forsikret seg om at nødvendige sikkerhetstiltak er etablert.</w:t>
      </w:r>
    </w:p>
    <w:p w14:paraId="31974484" w14:textId="77777777" w:rsidR="00084DA5" w:rsidRDefault="00B62927">
      <w:pPr>
        <w:spacing w:before="60" w:after="120" w:line="240" w:lineRule="auto"/>
        <w:rPr>
          <w:rFonts w:ascii="Calibri" w:eastAsia="Calibri" w:hAnsi="Calibri" w:cs="Calibri"/>
          <w:sz w:val="22"/>
          <w:szCs w:val="22"/>
        </w:rPr>
      </w:pPr>
      <w:r>
        <w:rPr>
          <w:rFonts w:ascii="Calibri" w:eastAsia="Calibri" w:hAnsi="Calibri" w:cs="Calibri"/>
          <w:sz w:val="22"/>
          <w:szCs w:val="22"/>
        </w:rPr>
        <w:t>Godkjenning av skjermingsverdig informasjonssystem kan gis for inntil 5 år</w:t>
      </w:r>
      <w:r>
        <w:rPr>
          <w:rFonts w:ascii="Calibri" w:eastAsia="Calibri" w:hAnsi="Calibri" w:cs="Calibri"/>
          <w:sz w:val="22"/>
          <w:szCs w:val="22"/>
          <w:vertAlign w:val="superscript"/>
        </w:rPr>
        <w:footnoteReference w:id="3"/>
      </w:r>
      <w:r>
        <w:rPr>
          <w:rFonts w:ascii="Calibri" w:eastAsia="Calibri" w:hAnsi="Calibri" w:cs="Calibri"/>
          <w:sz w:val="22"/>
          <w:szCs w:val="22"/>
        </w:rPr>
        <w:t>. Den bortfaller ved endringer som påvirker grunnlaget for godkjenningen.</w:t>
      </w:r>
    </w:p>
    <w:p w14:paraId="132C484F" w14:textId="5C9CD5FD" w:rsidR="00084DA5" w:rsidRDefault="00B62927">
      <w:pPr>
        <w:spacing w:before="60" w:after="120" w:line="240" w:lineRule="auto"/>
        <w:rPr>
          <w:rFonts w:ascii="Calibri" w:eastAsia="Calibri" w:hAnsi="Calibri" w:cs="Calibri"/>
          <w:sz w:val="22"/>
          <w:szCs w:val="22"/>
        </w:rPr>
      </w:pPr>
      <w:r>
        <w:rPr>
          <w:rFonts w:ascii="Calibri" w:eastAsia="Calibri" w:hAnsi="Calibri" w:cs="Calibri"/>
          <w:sz w:val="22"/>
          <w:szCs w:val="22"/>
        </w:rPr>
        <w:t xml:space="preserve">Følgende bekreftelse signeres for skjermingsverdige informasjonssystemer virksomheten selv har godkjent. </w:t>
      </w:r>
      <w:r w:rsidR="00A7700D">
        <w:rPr>
          <w:rFonts w:ascii="Calibri" w:eastAsia="Calibri" w:hAnsi="Calibri" w:cs="Calibri"/>
          <w:sz w:val="22"/>
          <w:szCs w:val="22"/>
        </w:rPr>
        <w:t xml:space="preserve">Del 3 gjelder derfor kun for informasjonssystemer som virksomheten selv kan godkjenne. Dersom NSM er godkjenningsmyndighet kan denne delen fjernes fra søknaden. Dersom virksomheten selv kan godkjenne, sendes erklæringen </w:t>
      </w:r>
      <w:r>
        <w:rPr>
          <w:rFonts w:ascii="Calibri" w:eastAsia="Calibri" w:hAnsi="Calibri" w:cs="Calibri"/>
          <w:sz w:val="22"/>
          <w:szCs w:val="22"/>
        </w:rPr>
        <w:t xml:space="preserve">sammen med utfylt </w:t>
      </w:r>
      <w:r>
        <w:rPr>
          <w:rFonts w:ascii="Calibri" w:eastAsia="Calibri" w:hAnsi="Calibri" w:cs="Calibri"/>
          <w:i/>
          <w:sz w:val="22"/>
          <w:szCs w:val="22"/>
        </w:rPr>
        <w:t>Del 1</w:t>
      </w:r>
      <w:r>
        <w:rPr>
          <w:rFonts w:ascii="Calibri" w:eastAsia="Calibri" w:hAnsi="Calibri" w:cs="Calibri"/>
          <w:sz w:val="22"/>
          <w:szCs w:val="22"/>
        </w:rPr>
        <w:t xml:space="preserve"> og </w:t>
      </w:r>
      <w:r>
        <w:rPr>
          <w:rFonts w:ascii="Calibri" w:eastAsia="Calibri" w:hAnsi="Calibri" w:cs="Calibri"/>
          <w:i/>
          <w:sz w:val="22"/>
          <w:szCs w:val="22"/>
        </w:rPr>
        <w:t>2</w:t>
      </w:r>
      <w:r>
        <w:rPr>
          <w:rFonts w:ascii="Calibri" w:eastAsia="Calibri" w:hAnsi="Calibri" w:cs="Calibri"/>
          <w:sz w:val="22"/>
          <w:szCs w:val="22"/>
        </w:rPr>
        <w:t xml:space="preserve"> til NSM.</w:t>
      </w:r>
      <w:r w:rsidR="002A6A39">
        <w:rPr>
          <w:rFonts w:ascii="Calibri" w:eastAsia="Calibri" w:hAnsi="Calibri" w:cs="Calibri"/>
          <w:sz w:val="22"/>
          <w:szCs w:val="22"/>
        </w:rPr>
        <w:t xml:space="preserve"> </w:t>
      </w:r>
    </w:p>
    <w:p w14:paraId="24DEB5B3" w14:textId="77777777" w:rsidR="00084DA5" w:rsidRDefault="00B62927">
      <w:pPr>
        <w:pStyle w:val="Overskrift2"/>
        <w:numPr>
          <w:ilvl w:val="1"/>
          <w:numId w:val="13"/>
        </w:numPr>
        <w:spacing w:before="240" w:after="120" w:line="240" w:lineRule="auto"/>
        <w:ind w:left="425" w:hanging="425"/>
        <w:rPr>
          <w:rFonts w:ascii="Calibri" w:eastAsia="Calibri" w:hAnsi="Calibri" w:cs="Calibri"/>
          <w:sz w:val="24"/>
          <w:szCs w:val="24"/>
        </w:rPr>
      </w:pPr>
      <w:r>
        <w:rPr>
          <w:rFonts w:ascii="Calibri" w:eastAsia="Calibri" w:hAnsi="Calibri" w:cs="Calibri"/>
          <w:sz w:val="24"/>
          <w:szCs w:val="24"/>
        </w:rPr>
        <w:t>Bekreftelse</w:t>
      </w:r>
    </w:p>
    <w:p w14:paraId="0EED53F2" w14:textId="0BB633CE" w:rsidR="00084DA5" w:rsidRDefault="00B62927">
      <w:pPr>
        <w:spacing w:before="60" w:after="120" w:line="240" w:lineRule="auto"/>
        <w:rPr>
          <w:rFonts w:ascii="Calibri" w:eastAsia="Calibri" w:hAnsi="Calibri" w:cs="Calibri"/>
          <w:i/>
          <w:sz w:val="22"/>
          <w:szCs w:val="22"/>
        </w:rPr>
      </w:pPr>
      <w:r>
        <w:rPr>
          <w:rFonts w:ascii="Calibri" w:eastAsia="Calibri" w:hAnsi="Calibri" w:cs="Calibri"/>
          <w:i/>
          <w:sz w:val="22"/>
          <w:szCs w:val="22"/>
        </w:rPr>
        <w:t>Undertegnede bekrefter at informasjonen i Del 1 og 2 er korrekt. Videre bekreftes at alle nødvendige sikkerhetstiltak for å oppnå forsvarlig sikkerhetsnivå, er etablert.</w:t>
      </w:r>
    </w:p>
    <w:p w14:paraId="41BA1C11" w14:textId="77777777" w:rsidR="00084DA5" w:rsidRDefault="00B62927">
      <w:pPr>
        <w:spacing w:before="60" w:after="120" w:line="240" w:lineRule="auto"/>
        <w:rPr>
          <w:rFonts w:ascii="Calibri" w:eastAsia="Calibri" w:hAnsi="Calibri" w:cs="Calibri"/>
          <w:i/>
          <w:sz w:val="22"/>
          <w:szCs w:val="22"/>
        </w:rPr>
      </w:pPr>
      <w:r>
        <w:rPr>
          <w:rFonts w:ascii="Calibri" w:eastAsia="Calibri" w:hAnsi="Calibri" w:cs="Calibri"/>
          <w:i/>
          <w:sz w:val="22"/>
          <w:szCs w:val="22"/>
        </w:rPr>
        <w:t xml:space="preserve">På dette grunnlag godkjennes informasjonssystemet inntil </w:t>
      </w:r>
      <w:proofErr w:type="spellStart"/>
      <w:r>
        <w:rPr>
          <w:rFonts w:ascii="Calibri" w:eastAsia="Calibri" w:hAnsi="Calibri" w:cs="Calibri"/>
          <w:i/>
          <w:color w:val="FF0000"/>
          <w:sz w:val="22"/>
          <w:szCs w:val="22"/>
        </w:rPr>
        <w:t>dd.mm.åå</w:t>
      </w:r>
      <w:proofErr w:type="spellEnd"/>
      <w:r>
        <w:rPr>
          <w:rFonts w:ascii="Calibri" w:eastAsia="Calibri" w:hAnsi="Calibri" w:cs="Calibri"/>
          <w:i/>
          <w:sz w:val="22"/>
          <w:szCs w:val="22"/>
        </w:rPr>
        <w:t>. Godkjenningen bortfaller dersom det oppstår vesentlig endring som har betydning for beskyttelsen av informasjonssystemet og informasjonen som behandles.</w:t>
      </w:r>
    </w:p>
    <w:tbl>
      <w:tblPr>
        <w:tblStyle w:val="a6"/>
        <w:tblW w:w="9061" w:type="dxa"/>
        <w:tblInd w:w="0" w:type="dxa"/>
        <w:tblBorders>
          <w:top w:val="single" w:sz="4" w:space="0" w:color="1C5A98"/>
          <w:left w:val="single" w:sz="4" w:space="0" w:color="1C5A98"/>
          <w:bottom w:val="single" w:sz="4" w:space="0" w:color="1C5A98"/>
          <w:right w:val="single" w:sz="4" w:space="0" w:color="1C5A98"/>
          <w:insideH w:val="single" w:sz="4" w:space="0" w:color="1C5A98"/>
          <w:insideV w:val="single" w:sz="4" w:space="0" w:color="1C5A98"/>
        </w:tblBorders>
        <w:tblLayout w:type="fixed"/>
        <w:tblLook w:val="0400" w:firstRow="0" w:lastRow="0" w:firstColumn="0" w:lastColumn="0" w:noHBand="0" w:noVBand="1"/>
      </w:tblPr>
      <w:tblGrid>
        <w:gridCol w:w="2832"/>
        <w:gridCol w:w="6229"/>
      </w:tblGrid>
      <w:tr w:rsidR="00084DA5" w14:paraId="5CBC3D44" w14:textId="77777777">
        <w:trPr>
          <w:trHeight w:val="425"/>
        </w:trPr>
        <w:tc>
          <w:tcPr>
            <w:tcW w:w="2832" w:type="dxa"/>
            <w:tcMar>
              <w:top w:w="57" w:type="dxa"/>
              <w:left w:w="57" w:type="dxa"/>
              <w:bottom w:w="57" w:type="dxa"/>
              <w:right w:w="57" w:type="dxa"/>
            </w:tcMar>
            <w:vAlign w:val="center"/>
          </w:tcPr>
          <w:p w14:paraId="1BD39803" w14:textId="77777777" w:rsidR="00084DA5" w:rsidRDefault="00B62927">
            <w:pPr>
              <w:pStyle w:val="Overskrift2"/>
              <w:numPr>
                <w:ilvl w:val="2"/>
                <w:numId w:val="6"/>
              </w:numPr>
              <w:spacing w:before="60" w:after="60"/>
              <w:outlineLvl w:val="1"/>
              <w:rPr>
                <w:rFonts w:ascii="Calibri" w:eastAsia="Calibri" w:hAnsi="Calibri" w:cs="Calibri"/>
                <w:b w:val="0"/>
                <w:color w:val="000000"/>
                <w:sz w:val="18"/>
                <w:szCs w:val="18"/>
              </w:rPr>
            </w:pPr>
            <w:r>
              <w:rPr>
                <w:rFonts w:ascii="Calibri" w:eastAsia="Calibri" w:hAnsi="Calibri" w:cs="Calibri"/>
                <w:b w:val="0"/>
                <w:color w:val="000000"/>
                <w:sz w:val="18"/>
                <w:szCs w:val="18"/>
              </w:rPr>
              <w:t>Sted og dato</w:t>
            </w:r>
          </w:p>
        </w:tc>
        <w:tc>
          <w:tcPr>
            <w:tcW w:w="6229" w:type="dxa"/>
            <w:tcMar>
              <w:top w:w="57" w:type="dxa"/>
              <w:left w:w="57" w:type="dxa"/>
              <w:bottom w:w="57" w:type="dxa"/>
              <w:right w:w="57" w:type="dxa"/>
            </w:tcMar>
            <w:vAlign w:val="center"/>
          </w:tcPr>
          <w:p w14:paraId="1F7B6AC8" w14:textId="77777777" w:rsidR="00084DA5" w:rsidRDefault="00084DA5">
            <w:pPr>
              <w:rPr>
                <w:color w:val="FF0000"/>
              </w:rPr>
            </w:pPr>
          </w:p>
        </w:tc>
      </w:tr>
      <w:tr w:rsidR="00084DA5" w14:paraId="6221FB39" w14:textId="77777777">
        <w:trPr>
          <w:trHeight w:val="425"/>
        </w:trPr>
        <w:tc>
          <w:tcPr>
            <w:tcW w:w="2832" w:type="dxa"/>
            <w:tcMar>
              <w:top w:w="57" w:type="dxa"/>
              <w:left w:w="57" w:type="dxa"/>
              <w:bottom w:w="57" w:type="dxa"/>
              <w:right w:w="57" w:type="dxa"/>
            </w:tcMar>
            <w:vAlign w:val="center"/>
          </w:tcPr>
          <w:p w14:paraId="3C8745E6" w14:textId="77777777" w:rsidR="00084DA5" w:rsidRDefault="00B62927">
            <w:pPr>
              <w:pStyle w:val="Overskrift2"/>
              <w:numPr>
                <w:ilvl w:val="2"/>
                <w:numId w:val="7"/>
              </w:numPr>
              <w:spacing w:before="60" w:after="60"/>
              <w:outlineLvl w:val="1"/>
              <w:rPr>
                <w:rFonts w:ascii="Calibri" w:eastAsia="Calibri" w:hAnsi="Calibri" w:cs="Calibri"/>
                <w:b w:val="0"/>
                <w:color w:val="000000"/>
                <w:sz w:val="18"/>
                <w:szCs w:val="18"/>
              </w:rPr>
            </w:pPr>
            <w:r>
              <w:rPr>
                <w:rFonts w:ascii="Calibri" w:eastAsia="Calibri" w:hAnsi="Calibri" w:cs="Calibri"/>
                <w:b w:val="0"/>
                <w:color w:val="000000"/>
                <w:sz w:val="18"/>
                <w:szCs w:val="18"/>
              </w:rPr>
              <w:t>Virksomhetens leder</w:t>
            </w:r>
            <w:r>
              <w:rPr>
                <w:rFonts w:ascii="Calibri" w:eastAsia="Calibri" w:hAnsi="Calibri" w:cs="Calibri"/>
                <w:b w:val="0"/>
                <w:color w:val="000000"/>
                <w:sz w:val="18"/>
                <w:szCs w:val="18"/>
                <w:vertAlign w:val="superscript"/>
              </w:rPr>
              <w:footnoteReference w:id="4"/>
            </w:r>
          </w:p>
        </w:tc>
        <w:tc>
          <w:tcPr>
            <w:tcW w:w="6229" w:type="dxa"/>
            <w:tcMar>
              <w:top w:w="57" w:type="dxa"/>
              <w:left w:w="57" w:type="dxa"/>
              <w:bottom w:w="57" w:type="dxa"/>
              <w:right w:w="57" w:type="dxa"/>
            </w:tcMar>
            <w:vAlign w:val="center"/>
          </w:tcPr>
          <w:p w14:paraId="2C916D7C" w14:textId="77777777" w:rsidR="00084DA5" w:rsidRDefault="00B62927">
            <w:pPr>
              <w:rPr>
                <w:color w:val="FF0000"/>
              </w:rPr>
            </w:pPr>
            <w:r>
              <w:rPr>
                <w:rFonts w:ascii="Calibri" w:eastAsia="Calibri" w:hAnsi="Calibri" w:cs="Calibri"/>
                <w:color w:val="FF0000"/>
                <w:sz w:val="22"/>
                <w:szCs w:val="22"/>
              </w:rPr>
              <w:t>Navn og signatur</w:t>
            </w:r>
          </w:p>
        </w:tc>
      </w:tr>
    </w:tbl>
    <w:p w14:paraId="4CAF96FE" w14:textId="77777777" w:rsidR="00084DA5" w:rsidRDefault="00084DA5">
      <w:pPr>
        <w:spacing w:before="60" w:after="120" w:line="240" w:lineRule="auto"/>
        <w:rPr>
          <w:rFonts w:ascii="Calibri" w:eastAsia="Calibri" w:hAnsi="Calibri" w:cs="Calibri"/>
          <w:sz w:val="22"/>
          <w:szCs w:val="22"/>
        </w:rPr>
      </w:pPr>
    </w:p>
    <w:p w14:paraId="07406D96" w14:textId="77777777" w:rsidR="00084DA5" w:rsidRDefault="00084DA5">
      <w:pPr>
        <w:spacing w:before="60" w:after="120" w:line="240" w:lineRule="auto"/>
        <w:rPr>
          <w:rFonts w:ascii="Calibri" w:eastAsia="Calibri" w:hAnsi="Calibri" w:cs="Calibri"/>
          <w:sz w:val="22"/>
          <w:szCs w:val="22"/>
        </w:rPr>
      </w:pPr>
    </w:p>
    <w:p w14:paraId="4DB8C8C4" w14:textId="77777777" w:rsidR="00084DA5" w:rsidRDefault="00B62927">
      <w:pPr>
        <w:spacing w:before="60" w:after="120" w:line="240" w:lineRule="auto"/>
        <w:rPr>
          <w:rFonts w:ascii="Calibri" w:eastAsia="Calibri" w:hAnsi="Calibri" w:cs="Calibri"/>
          <w:sz w:val="22"/>
          <w:szCs w:val="22"/>
        </w:rPr>
      </w:pPr>
      <w:r>
        <w:br w:type="page"/>
      </w:r>
    </w:p>
    <w:p w14:paraId="44FAE6A9" w14:textId="77777777" w:rsidR="00084DA5" w:rsidRDefault="00B62927">
      <w:pPr>
        <w:pStyle w:val="Overskrift1"/>
        <w:rPr>
          <w:rFonts w:ascii="Calibri" w:eastAsia="Calibri" w:hAnsi="Calibri" w:cs="Calibri"/>
          <w:color w:val="324A74"/>
          <w:sz w:val="32"/>
          <w:szCs w:val="32"/>
        </w:rPr>
      </w:pPr>
      <w:r>
        <w:rPr>
          <w:rFonts w:ascii="Calibri" w:eastAsia="Calibri" w:hAnsi="Calibri" w:cs="Calibri"/>
          <w:color w:val="324A74"/>
          <w:sz w:val="32"/>
          <w:szCs w:val="32"/>
        </w:rPr>
        <w:lastRenderedPageBreak/>
        <w:t>Del 4 – Beskyttelsesbehov og sikkerhetstiltak</w:t>
      </w:r>
    </w:p>
    <w:p w14:paraId="686FCAF7" w14:textId="77777777" w:rsidR="00084DA5" w:rsidRDefault="00B62927">
      <w:pPr>
        <w:spacing w:before="60" w:after="120" w:line="240" w:lineRule="auto"/>
        <w:rPr>
          <w:rFonts w:ascii="Calibri" w:eastAsia="Calibri" w:hAnsi="Calibri" w:cs="Calibri"/>
          <w:sz w:val="22"/>
          <w:szCs w:val="22"/>
        </w:rPr>
      </w:pPr>
      <w:r>
        <w:rPr>
          <w:rFonts w:ascii="Calibri" w:eastAsia="Calibri" w:hAnsi="Calibri" w:cs="Calibri"/>
          <w:sz w:val="22"/>
          <w:szCs w:val="22"/>
        </w:rPr>
        <w:t>Forsvarlig sikkerhetsnivå oppnås ved å etablere nødvendige sikkerhetstiltak i forhold til beskyttelsesbehovet. Sikkerhetsbehov og tiltak fastlegges med grunnlag i informasjonssystemets systembeskrivelse og informasjon om operative miljø.</w:t>
      </w:r>
    </w:p>
    <w:p w14:paraId="23CA6350" w14:textId="77777777" w:rsidR="00084DA5" w:rsidRDefault="00084DA5">
      <w:pPr>
        <w:spacing w:before="60" w:after="120" w:line="240" w:lineRule="auto"/>
        <w:rPr>
          <w:rFonts w:ascii="Calibri" w:eastAsia="Calibri" w:hAnsi="Calibri" w:cs="Calibri"/>
          <w:color w:val="FFC000"/>
          <w:sz w:val="22"/>
          <w:szCs w:val="22"/>
        </w:rPr>
      </w:pPr>
    </w:p>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084DA5" w14:paraId="6D51FA2B" w14:textId="77777777">
        <w:tc>
          <w:tcPr>
            <w:tcW w:w="4531" w:type="dxa"/>
          </w:tcPr>
          <w:p w14:paraId="2650B806" w14:textId="77777777" w:rsidR="00084DA5" w:rsidRDefault="00B62927">
            <w:pPr>
              <w:spacing w:before="60" w:after="120"/>
              <w:rPr>
                <w:rFonts w:ascii="Calibri" w:eastAsia="Calibri" w:hAnsi="Calibri" w:cs="Calibri"/>
                <w:color w:val="000000"/>
                <w:sz w:val="22"/>
                <w:szCs w:val="22"/>
              </w:rPr>
            </w:pPr>
            <w:r>
              <w:rPr>
                <w:rFonts w:ascii="Calibri" w:eastAsia="Calibri" w:hAnsi="Calibri" w:cs="Calibri"/>
                <w:color w:val="000000"/>
                <w:sz w:val="22"/>
                <w:szCs w:val="22"/>
              </w:rPr>
              <w:t>Sikkerhetsgodkjenning etter hvilken §</w:t>
            </w:r>
          </w:p>
        </w:tc>
        <w:tc>
          <w:tcPr>
            <w:tcW w:w="4531" w:type="dxa"/>
          </w:tcPr>
          <w:p w14:paraId="01B08E5B" w14:textId="72A57B15" w:rsidR="002A6A39" w:rsidRDefault="00B62927">
            <w:pPr>
              <w:spacing w:before="60" w:after="120"/>
              <w:rPr>
                <w:rFonts w:ascii="Calibri" w:eastAsia="Calibri" w:hAnsi="Calibri" w:cs="Calibri"/>
                <w:color w:val="FF0000"/>
                <w:sz w:val="22"/>
                <w:szCs w:val="22"/>
              </w:rPr>
            </w:pPr>
            <w:r>
              <w:rPr>
                <w:rFonts w:ascii="Calibri" w:eastAsia="Calibri" w:hAnsi="Calibri" w:cs="Calibri"/>
                <w:color w:val="FF0000"/>
                <w:sz w:val="22"/>
                <w:szCs w:val="22"/>
              </w:rPr>
              <w:t xml:space="preserve"> §52 / §54 (plan for lukking av avvik </w:t>
            </w:r>
            <w:r w:rsidR="002A6A39">
              <w:rPr>
                <w:rFonts w:ascii="Calibri" w:eastAsia="Calibri" w:hAnsi="Calibri" w:cs="Calibri"/>
                <w:color w:val="FF0000"/>
                <w:sz w:val="22"/>
                <w:szCs w:val="22"/>
              </w:rPr>
              <w:t xml:space="preserve">må være </w:t>
            </w:r>
            <w:r>
              <w:rPr>
                <w:rFonts w:ascii="Calibri" w:eastAsia="Calibri" w:hAnsi="Calibri" w:cs="Calibri"/>
                <w:color w:val="FF0000"/>
                <w:sz w:val="22"/>
                <w:szCs w:val="22"/>
              </w:rPr>
              <w:t xml:space="preserve">vedlagt ved søknad etter §54) </w:t>
            </w:r>
          </w:p>
        </w:tc>
      </w:tr>
      <w:tr w:rsidR="00084DA5" w14:paraId="36333F6C" w14:textId="77777777">
        <w:tc>
          <w:tcPr>
            <w:tcW w:w="4531" w:type="dxa"/>
          </w:tcPr>
          <w:p w14:paraId="53888302" w14:textId="075BF8B8" w:rsidR="00084DA5" w:rsidRDefault="00B62927">
            <w:pPr>
              <w:spacing w:before="60" w:after="120"/>
              <w:rPr>
                <w:rFonts w:ascii="Calibri" w:eastAsia="Calibri" w:hAnsi="Calibri" w:cs="Calibri"/>
                <w:color w:val="000000"/>
                <w:sz w:val="22"/>
                <w:szCs w:val="22"/>
              </w:rPr>
            </w:pPr>
            <w:r>
              <w:rPr>
                <w:rFonts w:ascii="Calibri" w:eastAsia="Calibri" w:hAnsi="Calibri" w:cs="Calibri"/>
                <w:color w:val="000000"/>
                <w:sz w:val="22"/>
                <w:szCs w:val="22"/>
              </w:rPr>
              <w:t>Gjelder søknaden en re-godkjenning</w:t>
            </w:r>
            <w:r w:rsidR="0078450D">
              <w:rPr>
                <w:rFonts w:ascii="Calibri" w:eastAsia="Calibri" w:hAnsi="Calibri" w:cs="Calibri"/>
                <w:color w:val="000000"/>
                <w:sz w:val="22"/>
                <w:szCs w:val="22"/>
              </w:rPr>
              <w:t xml:space="preserve">, </w:t>
            </w:r>
            <w:r w:rsidR="000453D9" w:rsidRPr="00A865A9">
              <w:rPr>
                <w:rFonts w:ascii="Calibri" w:eastAsia="Calibri" w:hAnsi="Calibri" w:cs="Calibri"/>
                <w:b/>
                <w:color w:val="000000"/>
                <w:sz w:val="22"/>
                <w:szCs w:val="22"/>
                <w:u w:val="single"/>
              </w:rPr>
              <w:t>ny</w:t>
            </w:r>
            <w:r w:rsidR="000453D9">
              <w:rPr>
                <w:rFonts w:ascii="Calibri" w:eastAsia="Calibri" w:hAnsi="Calibri" w:cs="Calibri"/>
                <w:color w:val="000000"/>
                <w:sz w:val="22"/>
                <w:szCs w:val="22"/>
              </w:rPr>
              <w:t xml:space="preserve"> midlertidig brukstillatelse</w:t>
            </w:r>
            <w:r w:rsidR="0078450D">
              <w:rPr>
                <w:rFonts w:ascii="Calibri" w:eastAsia="Calibri" w:hAnsi="Calibri" w:cs="Calibri"/>
                <w:color w:val="000000"/>
                <w:sz w:val="22"/>
                <w:szCs w:val="22"/>
              </w:rPr>
              <w:t xml:space="preserve"> eller </w:t>
            </w:r>
            <w:r w:rsidR="00A865A9">
              <w:rPr>
                <w:rFonts w:ascii="Calibri" w:eastAsia="Calibri" w:hAnsi="Calibri" w:cs="Calibri"/>
                <w:color w:val="000000"/>
                <w:sz w:val="22"/>
                <w:szCs w:val="22"/>
              </w:rPr>
              <w:t xml:space="preserve">er det </w:t>
            </w:r>
            <w:r w:rsidR="0078450D">
              <w:rPr>
                <w:rFonts w:ascii="Calibri" w:eastAsia="Calibri" w:hAnsi="Calibri" w:cs="Calibri"/>
                <w:color w:val="000000"/>
                <w:sz w:val="22"/>
                <w:szCs w:val="22"/>
              </w:rPr>
              <w:t xml:space="preserve">tidligere er gitt dispensasjon fra </w:t>
            </w:r>
            <w:proofErr w:type="spellStart"/>
            <w:r w:rsidR="00A865A9">
              <w:rPr>
                <w:rFonts w:ascii="Calibri" w:eastAsia="Calibri" w:hAnsi="Calibri" w:cs="Calibri"/>
                <w:color w:val="000000"/>
                <w:sz w:val="22"/>
                <w:szCs w:val="22"/>
              </w:rPr>
              <w:t>virksomhetsikkerhetsforskriften</w:t>
            </w:r>
            <w:proofErr w:type="spellEnd"/>
            <w:r w:rsidR="00A865A9">
              <w:rPr>
                <w:rFonts w:ascii="Calibri" w:eastAsia="Calibri" w:hAnsi="Calibri" w:cs="Calibri"/>
                <w:color w:val="000000"/>
                <w:sz w:val="22"/>
                <w:szCs w:val="22"/>
              </w:rPr>
              <w:t xml:space="preserve"> </w:t>
            </w:r>
            <w:r w:rsidR="0078450D">
              <w:rPr>
                <w:rFonts w:ascii="Calibri" w:eastAsia="Calibri" w:hAnsi="Calibri" w:cs="Calibri"/>
                <w:color w:val="000000"/>
                <w:sz w:val="22"/>
                <w:szCs w:val="22"/>
              </w:rPr>
              <w:t>§54 andre ledd</w:t>
            </w:r>
            <w:r w:rsidR="000453D9">
              <w:rPr>
                <w:rFonts w:ascii="Calibri" w:eastAsia="Calibri" w:hAnsi="Calibri" w:cs="Calibri"/>
                <w:color w:val="000000"/>
                <w:sz w:val="22"/>
                <w:szCs w:val="22"/>
              </w:rPr>
              <w:t>?</w:t>
            </w:r>
          </w:p>
          <w:p w14:paraId="7CF73DE7" w14:textId="29AFF896" w:rsidR="00B7596B" w:rsidRDefault="00B7596B">
            <w:pPr>
              <w:spacing w:before="60" w:after="120"/>
              <w:rPr>
                <w:rFonts w:ascii="Calibri" w:eastAsia="Calibri" w:hAnsi="Calibri" w:cs="Calibri"/>
                <w:color w:val="000000"/>
                <w:sz w:val="22"/>
                <w:szCs w:val="22"/>
              </w:rPr>
            </w:pPr>
          </w:p>
        </w:tc>
        <w:tc>
          <w:tcPr>
            <w:tcW w:w="4531" w:type="dxa"/>
          </w:tcPr>
          <w:p w14:paraId="368125F2" w14:textId="1AC05A2F" w:rsidR="002A6A39" w:rsidRDefault="002A6A39">
            <w:pPr>
              <w:spacing w:before="60" w:after="120"/>
              <w:rPr>
                <w:rFonts w:ascii="Calibri" w:eastAsia="Calibri" w:hAnsi="Calibri" w:cs="Calibri"/>
                <w:color w:val="FF0000"/>
                <w:sz w:val="22"/>
                <w:szCs w:val="22"/>
              </w:rPr>
            </w:pPr>
            <w:r>
              <w:rPr>
                <w:rFonts w:ascii="Calibri" w:eastAsia="Calibri" w:hAnsi="Calibri" w:cs="Calibri"/>
                <w:color w:val="FF0000"/>
                <w:sz w:val="22"/>
                <w:szCs w:val="22"/>
              </w:rPr>
              <w:t>JA / NEI</w:t>
            </w:r>
          </w:p>
          <w:p w14:paraId="663D485F" w14:textId="71BD8A47" w:rsidR="000453D9" w:rsidRDefault="000453D9">
            <w:pPr>
              <w:spacing w:before="60" w:after="120"/>
              <w:rPr>
                <w:rFonts w:ascii="Calibri" w:eastAsia="Calibri" w:hAnsi="Calibri" w:cs="Calibri"/>
                <w:color w:val="FF0000"/>
                <w:sz w:val="22"/>
                <w:szCs w:val="22"/>
              </w:rPr>
            </w:pPr>
            <w:r>
              <w:rPr>
                <w:rFonts w:ascii="Calibri" w:eastAsia="Calibri" w:hAnsi="Calibri" w:cs="Calibri"/>
                <w:color w:val="FF0000"/>
                <w:sz w:val="22"/>
                <w:szCs w:val="22"/>
              </w:rPr>
              <w:t>Hvis JA: beskriv kort de største endringer siden sist søknad.</w:t>
            </w:r>
          </w:p>
          <w:p w14:paraId="340EC89F" w14:textId="112C1D3B" w:rsidR="00084DA5" w:rsidRDefault="0078450D" w:rsidP="000453D9">
            <w:pPr>
              <w:spacing w:before="60" w:after="120"/>
              <w:rPr>
                <w:rFonts w:ascii="Calibri" w:eastAsia="Calibri" w:hAnsi="Calibri" w:cs="Calibri"/>
                <w:color w:val="FF0000"/>
                <w:sz w:val="22"/>
                <w:szCs w:val="22"/>
              </w:rPr>
            </w:pPr>
            <w:r>
              <w:rPr>
                <w:rFonts w:ascii="Calibri" w:eastAsia="Calibri" w:hAnsi="Calibri" w:cs="Calibri"/>
                <w:color w:val="FF0000"/>
                <w:sz w:val="22"/>
                <w:szCs w:val="22"/>
              </w:rPr>
              <w:t>E</w:t>
            </w:r>
            <w:r w:rsidR="00B62927">
              <w:rPr>
                <w:rFonts w:ascii="Calibri" w:eastAsia="Calibri" w:hAnsi="Calibri" w:cs="Calibri"/>
                <w:color w:val="FF0000"/>
                <w:sz w:val="22"/>
                <w:szCs w:val="22"/>
              </w:rPr>
              <w:t>r eventuelle forutsetninger</w:t>
            </w:r>
            <w:r w:rsidR="000453D9">
              <w:rPr>
                <w:rFonts w:ascii="Calibri" w:eastAsia="Calibri" w:hAnsi="Calibri" w:cs="Calibri"/>
                <w:color w:val="FF0000"/>
                <w:sz w:val="22"/>
                <w:szCs w:val="22"/>
              </w:rPr>
              <w:t>/forbehold/vilkår</w:t>
            </w:r>
            <w:r w:rsidR="00B62927">
              <w:rPr>
                <w:rFonts w:ascii="Calibri" w:eastAsia="Calibri" w:hAnsi="Calibri" w:cs="Calibri"/>
                <w:color w:val="FF0000"/>
                <w:sz w:val="22"/>
                <w:szCs w:val="22"/>
              </w:rPr>
              <w:t xml:space="preserve"> i tidligere vedtak in</w:t>
            </w:r>
            <w:r w:rsidR="000453D9">
              <w:rPr>
                <w:rFonts w:ascii="Calibri" w:eastAsia="Calibri" w:hAnsi="Calibri" w:cs="Calibri"/>
                <w:color w:val="FF0000"/>
                <w:sz w:val="22"/>
                <w:szCs w:val="22"/>
              </w:rPr>
              <w:t>nfridd og dokumentert?</w:t>
            </w:r>
          </w:p>
        </w:tc>
      </w:tr>
      <w:tr w:rsidR="00084DA5" w14:paraId="4DF52233" w14:textId="77777777">
        <w:tc>
          <w:tcPr>
            <w:tcW w:w="4531" w:type="dxa"/>
          </w:tcPr>
          <w:p w14:paraId="6714ECE5" w14:textId="4AA350A0" w:rsidR="00084DA5" w:rsidRDefault="00B62927">
            <w:pPr>
              <w:spacing w:before="60" w:after="120"/>
              <w:rPr>
                <w:rFonts w:ascii="Calibri" w:eastAsia="Calibri" w:hAnsi="Calibri" w:cs="Calibri"/>
                <w:color w:val="000000"/>
                <w:sz w:val="22"/>
                <w:szCs w:val="22"/>
              </w:rPr>
            </w:pPr>
            <w:r>
              <w:rPr>
                <w:rFonts w:ascii="Calibri" w:eastAsia="Calibri" w:hAnsi="Calibri" w:cs="Calibri"/>
                <w:color w:val="000000"/>
                <w:sz w:val="22"/>
                <w:szCs w:val="22"/>
              </w:rPr>
              <w:t>Behov for</w:t>
            </w:r>
            <w:r w:rsidR="00B7596B">
              <w:rPr>
                <w:rFonts w:ascii="Calibri" w:eastAsia="Calibri" w:hAnsi="Calibri" w:cs="Calibri"/>
                <w:color w:val="000000"/>
                <w:sz w:val="22"/>
                <w:szCs w:val="22"/>
              </w:rPr>
              <w:t xml:space="preserve"> at NSM utsteder</w:t>
            </w:r>
            <w:r>
              <w:rPr>
                <w:rFonts w:ascii="Calibri" w:eastAsia="Calibri" w:hAnsi="Calibri" w:cs="Calibri"/>
                <w:color w:val="000000"/>
                <w:sz w:val="22"/>
                <w:szCs w:val="22"/>
              </w:rPr>
              <w:t xml:space="preserve"> Statement </w:t>
            </w:r>
            <w:proofErr w:type="spellStart"/>
            <w:r>
              <w:rPr>
                <w:rFonts w:ascii="Calibri" w:eastAsia="Calibri" w:hAnsi="Calibri" w:cs="Calibri"/>
                <w:color w:val="000000"/>
                <w:sz w:val="22"/>
                <w:szCs w:val="22"/>
              </w:rPr>
              <w:t>Of</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Compliance</w:t>
            </w:r>
            <w:proofErr w:type="spellEnd"/>
            <w:r>
              <w:rPr>
                <w:rFonts w:ascii="Calibri" w:eastAsia="Calibri" w:hAnsi="Calibri" w:cs="Calibri"/>
                <w:color w:val="000000"/>
                <w:sz w:val="22"/>
                <w:szCs w:val="22"/>
              </w:rPr>
              <w:t xml:space="preserve"> (SOC) for systemet?</w:t>
            </w:r>
          </w:p>
        </w:tc>
        <w:tc>
          <w:tcPr>
            <w:tcW w:w="4531" w:type="dxa"/>
          </w:tcPr>
          <w:p w14:paraId="28D10527" w14:textId="5D473004" w:rsidR="00084DA5" w:rsidRDefault="002A6A39">
            <w:pPr>
              <w:spacing w:before="60" w:after="120"/>
              <w:rPr>
                <w:rFonts w:ascii="Calibri" w:eastAsia="Calibri" w:hAnsi="Calibri" w:cs="Calibri"/>
                <w:color w:val="FF0000"/>
                <w:sz w:val="22"/>
                <w:szCs w:val="22"/>
              </w:rPr>
            </w:pPr>
            <w:r>
              <w:rPr>
                <w:rFonts w:ascii="Calibri" w:eastAsia="Calibri" w:hAnsi="Calibri" w:cs="Calibri"/>
                <w:color w:val="FF0000"/>
                <w:sz w:val="22"/>
                <w:szCs w:val="22"/>
              </w:rPr>
              <w:t>JA / NEI</w:t>
            </w:r>
          </w:p>
          <w:p w14:paraId="75BF7B96" w14:textId="70B3B806" w:rsidR="00084DA5" w:rsidRDefault="002A6A39">
            <w:pPr>
              <w:spacing w:before="60" w:after="120"/>
              <w:rPr>
                <w:rFonts w:ascii="Calibri" w:eastAsia="Calibri" w:hAnsi="Calibri" w:cs="Calibri"/>
                <w:color w:val="FF0000"/>
                <w:sz w:val="22"/>
                <w:szCs w:val="22"/>
              </w:rPr>
            </w:pPr>
            <w:r>
              <w:rPr>
                <w:rFonts w:ascii="Calibri" w:eastAsia="Calibri" w:hAnsi="Calibri" w:cs="Calibri"/>
                <w:color w:val="FF0000"/>
                <w:sz w:val="22"/>
                <w:szCs w:val="22"/>
              </w:rPr>
              <w:t>Hvis JA:</w:t>
            </w:r>
            <w:r w:rsidR="00B62927">
              <w:rPr>
                <w:rFonts w:ascii="Calibri" w:eastAsia="Calibri" w:hAnsi="Calibri" w:cs="Calibri"/>
                <w:color w:val="FF0000"/>
                <w:sz w:val="22"/>
                <w:szCs w:val="22"/>
              </w:rPr>
              <w:t xml:space="preserve"> oppgi i hvilken periode</w:t>
            </w:r>
          </w:p>
        </w:tc>
      </w:tr>
      <w:tr w:rsidR="002A6A39" w14:paraId="250E6E0C" w14:textId="77777777">
        <w:tc>
          <w:tcPr>
            <w:tcW w:w="4531" w:type="dxa"/>
          </w:tcPr>
          <w:p w14:paraId="4E67E26C" w14:textId="68BA7F56" w:rsidR="002A6A39" w:rsidRDefault="002A6A39">
            <w:pPr>
              <w:spacing w:before="60" w:after="120"/>
              <w:rPr>
                <w:rFonts w:ascii="Calibri" w:eastAsia="Calibri" w:hAnsi="Calibri" w:cs="Calibri"/>
                <w:color w:val="000000"/>
                <w:sz w:val="22"/>
                <w:szCs w:val="22"/>
              </w:rPr>
            </w:pPr>
            <w:r>
              <w:rPr>
                <w:rFonts w:ascii="Calibri" w:eastAsia="Calibri" w:hAnsi="Calibri" w:cs="Calibri"/>
                <w:color w:val="000000"/>
                <w:sz w:val="22"/>
                <w:szCs w:val="22"/>
              </w:rPr>
              <w:t>Sikkerhetstesting av informasjonssystemet er gjennomført og</w:t>
            </w:r>
            <w:r w:rsidR="00B7596B">
              <w:rPr>
                <w:rFonts w:ascii="Calibri" w:eastAsia="Calibri" w:hAnsi="Calibri" w:cs="Calibri"/>
                <w:color w:val="000000"/>
                <w:sz w:val="22"/>
                <w:szCs w:val="22"/>
              </w:rPr>
              <w:t xml:space="preserve"> rapport som oppsummerer sikkerhetstesten</w:t>
            </w:r>
            <w:r>
              <w:rPr>
                <w:rFonts w:ascii="Calibri" w:eastAsia="Calibri" w:hAnsi="Calibri" w:cs="Calibri"/>
                <w:color w:val="000000"/>
                <w:sz w:val="22"/>
                <w:szCs w:val="22"/>
              </w:rPr>
              <w:t xml:space="preserve"> er vedlagt søknaden?</w:t>
            </w:r>
          </w:p>
        </w:tc>
        <w:tc>
          <w:tcPr>
            <w:tcW w:w="4531" w:type="dxa"/>
          </w:tcPr>
          <w:p w14:paraId="605E765C" w14:textId="77777777" w:rsidR="002A6A39" w:rsidRDefault="002A6A39">
            <w:pPr>
              <w:spacing w:before="60" w:after="120"/>
              <w:rPr>
                <w:rFonts w:ascii="Calibri" w:eastAsia="Calibri" w:hAnsi="Calibri" w:cs="Calibri"/>
                <w:color w:val="FF0000"/>
                <w:sz w:val="22"/>
                <w:szCs w:val="22"/>
              </w:rPr>
            </w:pPr>
            <w:r>
              <w:rPr>
                <w:rFonts w:ascii="Calibri" w:eastAsia="Calibri" w:hAnsi="Calibri" w:cs="Calibri"/>
                <w:color w:val="FF0000"/>
                <w:sz w:val="22"/>
                <w:szCs w:val="22"/>
              </w:rPr>
              <w:t>JA/NEI</w:t>
            </w:r>
          </w:p>
          <w:p w14:paraId="02662E64" w14:textId="7499348D" w:rsidR="002A6A39" w:rsidRDefault="002A6A39">
            <w:pPr>
              <w:spacing w:before="60" w:after="120"/>
              <w:rPr>
                <w:rFonts w:ascii="Calibri" w:eastAsia="Calibri" w:hAnsi="Calibri" w:cs="Calibri"/>
                <w:color w:val="FF0000"/>
                <w:sz w:val="22"/>
                <w:szCs w:val="22"/>
              </w:rPr>
            </w:pPr>
            <w:r>
              <w:rPr>
                <w:rFonts w:ascii="Calibri" w:eastAsia="Calibri" w:hAnsi="Calibri" w:cs="Calibri"/>
                <w:color w:val="FF0000"/>
                <w:sz w:val="22"/>
                <w:szCs w:val="22"/>
              </w:rPr>
              <w:t>Hvis NEI: redegjør for fremdrift</w:t>
            </w:r>
          </w:p>
        </w:tc>
      </w:tr>
    </w:tbl>
    <w:p w14:paraId="502DF058" w14:textId="77777777" w:rsidR="00084DA5" w:rsidRDefault="00084DA5">
      <w:pPr>
        <w:spacing w:before="60" w:after="120" w:line="240" w:lineRule="auto"/>
        <w:rPr>
          <w:rFonts w:ascii="Calibri" w:eastAsia="Calibri" w:hAnsi="Calibri" w:cs="Calibri"/>
          <w:sz w:val="22"/>
          <w:szCs w:val="22"/>
        </w:rPr>
      </w:pPr>
    </w:p>
    <w:p w14:paraId="0D6A3670" w14:textId="77777777" w:rsidR="00084DA5" w:rsidRDefault="00B62927">
      <w:pPr>
        <w:pStyle w:val="Overskrift2"/>
        <w:numPr>
          <w:ilvl w:val="1"/>
          <w:numId w:val="9"/>
        </w:numPr>
        <w:spacing w:before="240" w:after="120" w:line="240" w:lineRule="auto"/>
        <w:ind w:left="425" w:hanging="425"/>
        <w:rPr>
          <w:rFonts w:ascii="Calibri" w:eastAsia="Calibri" w:hAnsi="Calibri" w:cs="Calibri"/>
          <w:sz w:val="24"/>
          <w:szCs w:val="24"/>
        </w:rPr>
      </w:pPr>
      <w:r>
        <w:rPr>
          <w:rFonts w:ascii="Calibri" w:eastAsia="Calibri" w:hAnsi="Calibri" w:cs="Calibri"/>
          <w:color w:val="324A74"/>
          <w:sz w:val="24"/>
          <w:szCs w:val="24"/>
        </w:rPr>
        <w:t>Beskyttelsesbehov</w:t>
      </w:r>
    </w:p>
    <w:p w14:paraId="3EB731B1" w14:textId="77777777" w:rsidR="00084DA5" w:rsidRDefault="00B62927">
      <w:pPr>
        <w:spacing w:before="60" w:after="120" w:line="240" w:lineRule="auto"/>
        <w:rPr>
          <w:rFonts w:ascii="Calibri" w:eastAsia="Calibri" w:hAnsi="Calibri" w:cs="Calibri"/>
          <w:sz w:val="22"/>
          <w:szCs w:val="22"/>
        </w:rPr>
      </w:pPr>
      <w:r>
        <w:rPr>
          <w:rFonts w:ascii="Calibri" w:eastAsia="Calibri" w:hAnsi="Calibri" w:cs="Calibri"/>
          <w:sz w:val="22"/>
          <w:szCs w:val="22"/>
        </w:rPr>
        <w:t>Beskyttelsesbehovet beskrives ved å angi mulige og aktuelle scenarier det er nødvendig å beskytte seg mot for å oppnå forsvarlig sikkerhetsnivå.</w:t>
      </w:r>
    </w:p>
    <w:tbl>
      <w:tblPr>
        <w:tblStyle w:val="a8"/>
        <w:tblW w:w="9061" w:type="dxa"/>
        <w:tblInd w:w="0" w:type="dxa"/>
        <w:tblBorders>
          <w:top w:val="single" w:sz="4" w:space="0" w:color="1C5A98"/>
          <w:left w:val="single" w:sz="4" w:space="0" w:color="1C5A98"/>
          <w:bottom w:val="single" w:sz="4" w:space="0" w:color="1C5A98"/>
          <w:right w:val="single" w:sz="4" w:space="0" w:color="1C5A98"/>
          <w:insideH w:val="single" w:sz="4" w:space="0" w:color="1C5A98"/>
          <w:insideV w:val="single" w:sz="4" w:space="0" w:color="1C5A98"/>
        </w:tblBorders>
        <w:tblLayout w:type="fixed"/>
        <w:tblLook w:val="0400" w:firstRow="0" w:lastRow="0" w:firstColumn="0" w:lastColumn="0" w:noHBand="0" w:noVBand="1"/>
      </w:tblPr>
      <w:tblGrid>
        <w:gridCol w:w="2832"/>
        <w:gridCol w:w="6229"/>
      </w:tblGrid>
      <w:tr w:rsidR="00084DA5" w14:paraId="6ADFBAD9" w14:textId="77777777">
        <w:trPr>
          <w:trHeight w:val="425"/>
        </w:trPr>
        <w:tc>
          <w:tcPr>
            <w:tcW w:w="2832" w:type="dxa"/>
            <w:vAlign w:val="center"/>
          </w:tcPr>
          <w:p w14:paraId="14FA2653" w14:textId="77777777" w:rsidR="00084DA5" w:rsidRDefault="00B62927">
            <w:pPr>
              <w:pStyle w:val="Overskrift2"/>
              <w:numPr>
                <w:ilvl w:val="2"/>
                <w:numId w:val="11"/>
              </w:numPr>
              <w:spacing w:before="60" w:after="60"/>
              <w:outlineLvl w:val="1"/>
              <w:rPr>
                <w:rFonts w:ascii="Calibri" w:eastAsia="Calibri" w:hAnsi="Calibri" w:cs="Calibri"/>
                <w:b w:val="0"/>
                <w:color w:val="000000"/>
                <w:sz w:val="18"/>
                <w:szCs w:val="18"/>
              </w:rPr>
            </w:pPr>
            <w:r>
              <w:rPr>
                <w:rFonts w:ascii="Calibri" w:eastAsia="Calibri" w:hAnsi="Calibri" w:cs="Calibri"/>
                <w:b w:val="0"/>
                <w:color w:val="000000"/>
                <w:sz w:val="18"/>
                <w:szCs w:val="18"/>
              </w:rPr>
              <w:t>Beskytte data mot uønsket lesing og beskytte tjenester mot uønsket bruk</w:t>
            </w:r>
          </w:p>
        </w:tc>
        <w:tc>
          <w:tcPr>
            <w:tcW w:w="6229" w:type="dxa"/>
            <w:vAlign w:val="center"/>
          </w:tcPr>
          <w:p w14:paraId="5B9CFB84" w14:textId="77777777" w:rsidR="00084DA5" w:rsidRDefault="00B62927">
            <w:pPr>
              <w:spacing w:after="60"/>
              <w:rPr>
                <w:rFonts w:ascii="Calibri" w:eastAsia="Calibri" w:hAnsi="Calibri" w:cs="Calibri"/>
                <w:color w:val="FF0000"/>
                <w:sz w:val="22"/>
                <w:szCs w:val="22"/>
              </w:rPr>
            </w:pPr>
            <w:r>
              <w:rPr>
                <w:rFonts w:ascii="Calibri" w:eastAsia="Calibri" w:hAnsi="Calibri" w:cs="Calibri"/>
                <w:color w:val="FF0000"/>
                <w:sz w:val="22"/>
                <w:szCs w:val="22"/>
              </w:rPr>
              <w:t>Scenarier som kan medføre uønsket lesing eller uønsket bruk, eksempelvis:</w:t>
            </w:r>
          </w:p>
          <w:p w14:paraId="3069EE17" w14:textId="77777777" w:rsidR="00084DA5" w:rsidRDefault="00B62927">
            <w:pPr>
              <w:rPr>
                <w:rFonts w:ascii="Calibri" w:eastAsia="Calibri" w:hAnsi="Calibri" w:cs="Calibri"/>
                <w:color w:val="FF0000"/>
                <w:sz w:val="22"/>
                <w:szCs w:val="22"/>
              </w:rPr>
            </w:pPr>
            <w:r>
              <w:rPr>
                <w:rFonts w:ascii="Calibri" w:eastAsia="Calibri" w:hAnsi="Calibri" w:cs="Calibri"/>
                <w:color w:val="FF0000"/>
                <w:sz w:val="22"/>
                <w:szCs w:val="22"/>
              </w:rPr>
              <w:t>Medarbeidere uten autorisasjon har tilgang til (skriver i, og) utskrifter fra det skjermingsverdige informasjonssystemet.</w:t>
            </w:r>
          </w:p>
        </w:tc>
      </w:tr>
      <w:tr w:rsidR="00084DA5" w14:paraId="6DD1855B" w14:textId="77777777">
        <w:trPr>
          <w:trHeight w:val="425"/>
        </w:trPr>
        <w:tc>
          <w:tcPr>
            <w:tcW w:w="2832" w:type="dxa"/>
            <w:vAlign w:val="center"/>
          </w:tcPr>
          <w:p w14:paraId="24101683" w14:textId="77777777" w:rsidR="00084DA5" w:rsidRDefault="00B62927">
            <w:pPr>
              <w:pStyle w:val="Overskrift2"/>
              <w:numPr>
                <w:ilvl w:val="2"/>
                <w:numId w:val="11"/>
              </w:numPr>
              <w:spacing w:before="60" w:after="60"/>
              <w:outlineLvl w:val="1"/>
              <w:rPr>
                <w:rFonts w:ascii="Calibri" w:eastAsia="Calibri" w:hAnsi="Calibri" w:cs="Calibri"/>
                <w:b w:val="0"/>
                <w:color w:val="000000"/>
                <w:sz w:val="18"/>
                <w:szCs w:val="18"/>
              </w:rPr>
            </w:pPr>
            <w:r>
              <w:rPr>
                <w:rFonts w:ascii="Calibri" w:eastAsia="Calibri" w:hAnsi="Calibri" w:cs="Calibri"/>
                <w:b w:val="0"/>
                <w:color w:val="000000"/>
                <w:sz w:val="18"/>
                <w:szCs w:val="18"/>
              </w:rPr>
              <w:t>Beskytte data mot uønsket modifikasjon og beskytte tjenester mot uønsket modifikasjon og manipulasjon</w:t>
            </w:r>
          </w:p>
        </w:tc>
        <w:tc>
          <w:tcPr>
            <w:tcW w:w="6229" w:type="dxa"/>
            <w:vAlign w:val="center"/>
          </w:tcPr>
          <w:p w14:paraId="183C66D9" w14:textId="77777777" w:rsidR="00084DA5" w:rsidRDefault="00B62927">
            <w:pPr>
              <w:spacing w:after="60"/>
              <w:rPr>
                <w:rFonts w:ascii="Calibri" w:eastAsia="Calibri" w:hAnsi="Calibri" w:cs="Calibri"/>
                <w:color w:val="FF0000"/>
                <w:sz w:val="22"/>
                <w:szCs w:val="22"/>
              </w:rPr>
            </w:pPr>
            <w:r>
              <w:rPr>
                <w:rFonts w:ascii="Calibri" w:eastAsia="Calibri" w:hAnsi="Calibri" w:cs="Calibri"/>
                <w:color w:val="FF0000"/>
                <w:sz w:val="22"/>
                <w:szCs w:val="22"/>
              </w:rPr>
              <w:t>Scenarier som kan medføre uønsket modifikasjon eller manipulasjon, eksempelvis:</w:t>
            </w:r>
          </w:p>
          <w:p w14:paraId="604262B4" w14:textId="77777777" w:rsidR="00084DA5" w:rsidRDefault="00B62927">
            <w:pPr>
              <w:rPr>
                <w:rFonts w:ascii="Calibri" w:eastAsia="Calibri" w:hAnsi="Calibri" w:cs="Calibri"/>
                <w:color w:val="FF0000"/>
                <w:sz w:val="22"/>
                <w:szCs w:val="22"/>
              </w:rPr>
            </w:pPr>
            <w:r>
              <w:rPr>
                <w:rFonts w:ascii="Calibri" w:eastAsia="Calibri" w:hAnsi="Calibri" w:cs="Calibri"/>
                <w:color w:val="FF0000"/>
                <w:sz w:val="22"/>
                <w:szCs w:val="22"/>
              </w:rPr>
              <w:t>Eksterne har tilgang til informasjonssystemet gjennom tilkoblet system.</w:t>
            </w:r>
          </w:p>
        </w:tc>
      </w:tr>
      <w:tr w:rsidR="00084DA5" w14:paraId="2E701DAF" w14:textId="77777777">
        <w:trPr>
          <w:trHeight w:val="425"/>
        </w:trPr>
        <w:tc>
          <w:tcPr>
            <w:tcW w:w="2832" w:type="dxa"/>
            <w:vAlign w:val="center"/>
          </w:tcPr>
          <w:p w14:paraId="19F5D877" w14:textId="77777777" w:rsidR="00084DA5" w:rsidRDefault="00B62927">
            <w:pPr>
              <w:pStyle w:val="Overskrift2"/>
              <w:numPr>
                <w:ilvl w:val="2"/>
                <w:numId w:val="11"/>
              </w:numPr>
              <w:spacing w:before="60" w:after="60"/>
              <w:outlineLvl w:val="1"/>
              <w:rPr>
                <w:rFonts w:ascii="Calibri" w:eastAsia="Calibri" w:hAnsi="Calibri" w:cs="Calibri"/>
                <w:b w:val="0"/>
                <w:color w:val="000000"/>
                <w:sz w:val="18"/>
                <w:szCs w:val="18"/>
              </w:rPr>
            </w:pPr>
            <w:r>
              <w:rPr>
                <w:rFonts w:ascii="Calibri" w:eastAsia="Calibri" w:hAnsi="Calibri" w:cs="Calibri"/>
                <w:b w:val="0"/>
                <w:color w:val="000000"/>
                <w:sz w:val="18"/>
                <w:szCs w:val="18"/>
              </w:rPr>
              <w:t>Beskytte data mot uønsket sletting og beskytte tjenester mot uønsket reduksjon eller stans</w:t>
            </w:r>
          </w:p>
        </w:tc>
        <w:tc>
          <w:tcPr>
            <w:tcW w:w="6229" w:type="dxa"/>
            <w:vAlign w:val="center"/>
          </w:tcPr>
          <w:p w14:paraId="077E0FFF" w14:textId="77777777" w:rsidR="00084DA5" w:rsidRDefault="00B62927">
            <w:pPr>
              <w:spacing w:after="60"/>
              <w:rPr>
                <w:rFonts w:ascii="Calibri" w:eastAsia="Calibri" w:hAnsi="Calibri" w:cs="Calibri"/>
                <w:color w:val="FF0000"/>
                <w:sz w:val="22"/>
                <w:szCs w:val="22"/>
              </w:rPr>
            </w:pPr>
            <w:r>
              <w:rPr>
                <w:rFonts w:ascii="Calibri" w:eastAsia="Calibri" w:hAnsi="Calibri" w:cs="Calibri"/>
                <w:color w:val="FF0000"/>
                <w:sz w:val="22"/>
                <w:szCs w:val="22"/>
              </w:rPr>
              <w:t>Scenarier som kan medføre uønsket sletting, uønsket reduksjon eller uønsket stans, eksempelvis:</w:t>
            </w:r>
          </w:p>
          <w:p w14:paraId="0A38570C" w14:textId="77777777" w:rsidR="00084DA5" w:rsidRDefault="00B62927">
            <w:pPr>
              <w:rPr>
                <w:rFonts w:ascii="Calibri" w:eastAsia="Calibri" w:hAnsi="Calibri" w:cs="Calibri"/>
                <w:color w:val="FF0000"/>
                <w:sz w:val="22"/>
                <w:szCs w:val="22"/>
              </w:rPr>
            </w:pPr>
            <w:r>
              <w:rPr>
                <w:rFonts w:ascii="Calibri" w:eastAsia="Calibri" w:hAnsi="Calibri" w:cs="Calibri"/>
                <w:color w:val="FF0000"/>
                <w:sz w:val="22"/>
                <w:szCs w:val="22"/>
              </w:rPr>
              <w:t>Eksternt vedlikeholds personell har tilgang til områder der informasjonssystemet er plassert og kan påvirke driften av systemet.</w:t>
            </w:r>
          </w:p>
        </w:tc>
      </w:tr>
      <w:tr w:rsidR="00084DA5" w14:paraId="7646496D" w14:textId="77777777">
        <w:trPr>
          <w:trHeight w:val="425"/>
        </w:trPr>
        <w:tc>
          <w:tcPr>
            <w:tcW w:w="2832" w:type="dxa"/>
            <w:vAlign w:val="center"/>
          </w:tcPr>
          <w:p w14:paraId="1E2F9081" w14:textId="77777777" w:rsidR="00084DA5" w:rsidRDefault="00B62927">
            <w:pPr>
              <w:pStyle w:val="Overskrift2"/>
              <w:numPr>
                <w:ilvl w:val="2"/>
                <w:numId w:val="11"/>
              </w:numPr>
              <w:spacing w:before="60" w:after="60"/>
              <w:outlineLvl w:val="1"/>
              <w:rPr>
                <w:rFonts w:ascii="Calibri" w:eastAsia="Calibri" w:hAnsi="Calibri" w:cs="Calibri"/>
                <w:b w:val="0"/>
                <w:color w:val="000000"/>
                <w:sz w:val="18"/>
                <w:szCs w:val="18"/>
              </w:rPr>
            </w:pPr>
            <w:r>
              <w:rPr>
                <w:rFonts w:ascii="Calibri" w:eastAsia="Calibri" w:hAnsi="Calibri" w:cs="Calibri"/>
                <w:b w:val="0"/>
                <w:color w:val="000000"/>
                <w:sz w:val="18"/>
                <w:szCs w:val="18"/>
              </w:rPr>
              <w:lastRenderedPageBreak/>
              <w:t>Identifisere og autentisere brukere som kan påvirke informasjonssystemets funksjon, eller som kan få tilgang til data i systemet, før de gis tilgang til data og tjenester</w:t>
            </w:r>
          </w:p>
        </w:tc>
        <w:tc>
          <w:tcPr>
            <w:tcW w:w="6229" w:type="dxa"/>
            <w:vAlign w:val="center"/>
          </w:tcPr>
          <w:p w14:paraId="21C754BF" w14:textId="77777777" w:rsidR="00084DA5" w:rsidRDefault="00B62927">
            <w:pPr>
              <w:spacing w:after="60"/>
              <w:rPr>
                <w:rFonts w:ascii="Calibri" w:eastAsia="Calibri" w:hAnsi="Calibri" w:cs="Calibri"/>
                <w:color w:val="FF0000"/>
                <w:sz w:val="22"/>
                <w:szCs w:val="22"/>
              </w:rPr>
            </w:pPr>
            <w:r>
              <w:rPr>
                <w:rFonts w:ascii="Calibri" w:eastAsia="Calibri" w:hAnsi="Calibri" w:cs="Calibri"/>
                <w:color w:val="FF0000"/>
                <w:sz w:val="22"/>
                <w:szCs w:val="22"/>
              </w:rPr>
              <w:t>Scenarier som kan medføre at brukere ikke identifiseres og autentiseres som (autoriserte) brukere før de gis tilgang: Eksempelvis:</w:t>
            </w:r>
          </w:p>
          <w:p w14:paraId="770AD97B" w14:textId="77777777" w:rsidR="00084DA5" w:rsidRDefault="00B62927">
            <w:pPr>
              <w:rPr>
                <w:rFonts w:ascii="Calibri" w:eastAsia="Calibri" w:hAnsi="Calibri" w:cs="Calibri"/>
                <w:color w:val="FF0000"/>
                <w:sz w:val="22"/>
                <w:szCs w:val="22"/>
              </w:rPr>
            </w:pPr>
            <w:r>
              <w:rPr>
                <w:rFonts w:ascii="Calibri" w:eastAsia="Calibri" w:hAnsi="Calibri" w:cs="Calibri"/>
                <w:color w:val="FF0000"/>
                <w:sz w:val="22"/>
                <w:szCs w:val="22"/>
              </w:rPr>
              <w:t>Tidligere ansatte benytter gamle påloggingsdata for å få tilgang til informasjonssystemet.</w:t>
            </w:r>
          </w:p>
        </w:tc>
      </w:tr>
      <w:tr w:rsidR="00084DA5" w14:paraId="06F316ED" w14:textId="77777777">
        <w:trPr>
          <w:trHeight w:val="425"/>
        </w:trPr>
        <w:tc>
          <w:tcPr>
            <w:tcW w:w="2832" w:type="dxa"/>
            <w:vAlign w:val="center"/>
          </w:tcPr>
          <w:p w14:paraId="017BE3A5" w14:textId="77777777" w:rsidR="00084DA5" w:rsidRDefault="00B62927">
            <w:pPr>
              <w:pStyle w:val="Overskrift2"/>
              <w:numPr>
                <w:ilvl w:val="2"/>
                <w:numId w:val="11"/>
              </w:numPr>
              <w:spacing w:before="60" w:after="60"/>
              <w:outlineLvl w:val="1"/>
              <w:rPr>
                <w:rFonts w:ascii="Calibri" w:eastAsia="Calibri" w:hAnsi="Calibri" w:cs="Calibri"/>
                <w:b w:val="0"/>
                <w:color w:val="000000"/>
                <w:sz w:val="18"/>
                <w:szCs w:val="18"/>
              </w:rPr>
            </w:pPr>
            <w:r>
              <w:rPr>
                <w:rFonts w:ascii="Calibri" w:eastAsia="Calibri" w:hAnsi="Calibri" w:cs="Calibri"/>
                <w:b w:val="0"/>
                <w:color w:val="000000"/>
                <w:sz w:val="18"/>
                <w:szCs w:val="18"/>
              </w:rPr>
              <w:t>Forhindre at falske data og tjenester introduseres i informasjonssystemet</w:t>
            </w:r>
          </w:p>
        </w:tc>
        <w:tc>
          <w:tcPr>
            <w:tcW w:w="6229" w:type="dxa"/>
            <w:vAlign w:val="center"/>
          </w:tcPr>
          <w:p w14:paraId="08D8ECF6" w14:textId="77777777" w:rsidR="00084DA5" w:rsidRDefault="00B62927">
            <w:pPr>
              <w:spacing w:after="60"/>
              <w:rPr>
                <w:rFonts w:ascii="Calibri" w:eastAsia="Calibri" w:hAnsi="Calibri" w:cs="Calibri"/>
                <w:color w:val="FF0000"/>
                <w:sz w:val="22"/>
                <w:szCs w:val="22"/>
              </w:rPr>
            </w:pPr>
            <w:r>
              <w:rPr>
                <w:rFonts w:ascii="Calibri" w:eastAsia="Calibri" w:hAnsi="Calibri" w:cs="Calibri"/>
                <w:color w:val="FF0000"/>
                <w:sz w:val="22"/>
                <w:szCs w:val="22"/>
              </w:rPr>
              <w:t>Scenarier som kan medføre at falske data eller tjenester introduseres i informasjonssystemet, eksempelvis:</w:t>
            </w:r>
          </w:p>
          <w:p w14:paraId="05075FCE" w14:textId="77777777" w:rsidR="00084DA5" w:rsidRDefault="00B62927">
            <w:pPr>
              <w:rPr>
                <w:rFonts w:ascii="Calibri" w:eastAsia="Calibri" w:hAnsi="Calibri" w:cs="Calibri"/>
                <w:color w:val="FF0000"/>
                <w:sz w:val="22"/>
                <w:szCs w:val="22"/>
              </w:rPr>
            </w:pPr>
            <w:r>
              <w:rPr>
                <w:rFonts w:ascii="Calibri" w:eastAsia="Calibri" w:hAnsi="Calibri" w:cs="Calibri"/>
                <w:color w:val="FF0000"/>
                <w:sz w:val="22"/>
                <w:szCs w:val="22"/>
              </w:rPr>
              <w:t>Ondsinnet programvare introduseres inn i systemet fra et annet sted enn via den eksternt rettede brannmuren, f.eks. via minnepenner eller andre flyttbare lagringsmedier.</w:t>
            </w:r>
          </w:p>
        </w:tc>
      </w:tr>
      <w:tr w:rsidR="00084DA5" w14:paraId="7ADF6B60" w14:textId="77777777">
        <w:trPr>
          <w:trHeight w:val="425"/>
        </w:trPr>
        <w:tc>
          <w:tcPr>
            <w:tcW w:w="2832" w:type="dxa"/>
            <w:vAlign w:val="center"/>
          </w:tcPr>
          <w:p w14:paraId="36C33CF4" w14:textId="77777777" w:rsidR="00084DA5" w:rsidRDefault="00B62927">
            <w:pPr>
              <w:pStyle w:val="Overskrift2"/>
              <w:numPr>
                <w:ilvl w:val="2"/>
                <w:numId w:val="11"/>
              </w:numPr>
              <w:spacing w:before="60" w:after="60"/>
              <w:outlineLvl w:val="1"/>
              <w:rPr>
                <w:rFonts w:ascii="Calibri" w:eastAsia="Calibri" w:hAnsi="Calibri" w:cs="Calibri"/>
                <w:b w:val="0"/>
                <w:color w:val="000000"/>
                <w:sz w:val="18"/>
                <w:szCs w:val="18"/>
              </w:rPr>
            </w:pPr>
            <w:r>
              <w:rPr>
                <w:rFonts w:ascii="Calibri" w:eastAsia="Calibri" w:hAnsi="Calibri" w:cs="Calibri"/>
                <w:b w:val="0"/>
                <w:color w:val="000000"/>
                <w:sz w:val="18"/>
                <w:szCs w:val="18"/>
              </w:rPr>
              <w:t>registrere bruk, misbruk og forsøk på misbruk av informasjonssystemet, tjenester og data</w:t>
            </w:r>
          </w:p>
        </w:tc>
        <w:tc>
          <w:tcPr>
            <w:tcW w:w="6229" w:type="dxa"/>
            <w:vAlign w:val="center"/>
          </w:tcPr>
          <w:p w14:paraId="7B063D55" w14:textId="77777777" w:rsidR="00084DA5" w:rsidRDefault="00B62927">
            <w:pPr>
              <w:spacing w:after="60"/>
              <w:rPr>
                <w:rFonts w:ascii="Calibri" w:eastAsia="Calibri" w:hAnsi="Calibri" w:cs="Calibri"/>
                <w:color w:val="FF0000"/>
                <w:sz w:val="22"/>
                <w:szCs w:val="22"/>
              </w:rPr>
            </w:pPr>
            <w:r>
              <w:rPr>
                <w:rFonts w:ascii="Calibri" w:eastAsia="Calibri" w:hAnsi="Calibri" w:cs="Calibri"/>
                <w:color w:val="FF0000"/>
                <w:sz w:val="22"/>
                <w:szCs w:val="22"/>
              </w:rPr>
              <w:t>Scenarier som kan medføre at bruk, misbruk eller forsøk på misbruk ikke registreres, eksempelvis:</w:t>
            </w:r>
          </w:p>
          <w:p w14:paraId="396BE28F" w14:textId="77777777" w:rsidR="00084DA5" w:rsidRDefault="00B62927">
            <w:pPr>
              <w:rPr>
                <w:rFonts w:ascii="Calibri" w:eastAsia="Calibri" w:hAnsi="Calibri" w:cs="Calibri"/>
                <w:color w:val="FF0000"/>
                <w:sz w:val="22"/>
                <w:szCs w:val="22"/>
                <w:highlight w:val="yellow"/>
              </w:rPr>
            </w:pPr>
            <w:r>
              <w:rPr>
                <w:rFonts w:ascii="Calibri" w:eastAsia="Calibri" w:hAnsi="Calibri" w:cs="Calibri"/>
                <w:color w:val="FF0000"/>
                <w:sz w:val="22"/>
                <w:szCs w:val="22"/>
              </w:rPr>
              <w:t>Teknisk registrering er iverksatt men sammenstilling og analyse av registreringene gjennomføres ikke i tilstrekkelig grad.</w:t>
            </w:r>
          </w:p>
        </w:tc>
      </w:tr>
      <w:tr w:rsidR="00084DA5" w14:paraId="0C43EDA1" w14:textId="77777777">
        <w:trPr>
          <w:trHeight w:val="425"/>
        </w:trPr>
        <w:tc>
          <w:tcPr>
            <w:tcW w:w="2832" w:type="dxa"/>
            <w:vAlign w:val="center"/>
          </w:tcPr>
          <w:p w14:paraId="68274380" w14:textId="77777777" w:rsidR="00084DA5" w:rsidRDefault="00B62927">
            <w:pPr>
              <w:pStyle w:val="Overskrift2"/>
              <w:numPr>
                <w:ilvl w:val="2"/>
                <w:numId w:val="11"/>
              </w:numPr>
              <w:spacing w:before="60" w:after="60"/>
              <w:outlineLvl w:val="1"/>
              <w:rPr>
                <w:rFonts w:ascii="Calibri" w:eastAsia="Calibri" w:hAnsi="Calibri" w:cs="Calibri"/>
                <w:b w:val="0"/>
                <w:color w:val="000000"/>
                <w:sz w:val="18"/>
                <w:szCs w:val="18"/>
              </w:rPr>
            </w:pPr>
            <w:r>
              <w:rPr>
                <w:rFonts w:ascii="Calibri" w:eastAsia="Calibri" w:hAnsi="Calibri" w:cs="Calibri"/>
                <w:b w:val="0"/>
                <w:color w:val="000000"/>
                <w:sz w:val="18"/>
                <w:szCs w:val="18"/>
              </w:rPr>
              <w:t>Systematisk kontrollere at sikkerhetstiltakene er korrekt implementert og ivaretar sikkerheten på en effektiv og hensiktsmessig måte</w:t>
            </w:r>
          </w:p>
        </w:tc>
        <w:tc>
          <w:tcPr>
            <w:tcW w:w="6229" w:type="dxa"/>
            <w:vAlign w:val="center"/>
          </w:tcPr>
          <w:p w14:paraId="455568A1" w14:textId="77777777" w:rsidR="00084DA5" w:rsidRDefault="00B62927">
            <w:pPr>
              <w:spacing w:after="60"/>
              <w:rPr>
                <w:rFonts w:ascii="Calibri" w:eastAsia="Calibri" w:hAnsi="Calibri" w:cs="Calibri"/>
                <w:color w:val="FF0000"/>
                <w:sz w:val="22"/>
                <w:szCs w:val="22"/>
              </w:rPr>
            </w:pPr>
            <w:r>
              <w:rPr>
                <w:rFonts w:ascii="Calibri" w:eastAsia="Calibri" w:hAnsi="Calibri" w:cs="Calibri"/>
                <w:color w:val="FF0000"/>
                <w:sz w:val="22"/>
                <w:szCs w:val="22"/>
              </w:rPr>
              <w:t>Scenarier som kan medføre at sikkerhetstiltak ikke kontrolleres, eksempelvis:</w:t>
            </w:r>
          </w:p>
          <w:p w14:paraId="789BCE3D" w14:textId="77777777" w:rsidR="00084DA5" w:rsidRDefault="00B62927">
            <w:pPr>
              <w:rPr>
                <w:rFonts w:ascii="Calibri" w:eastAsia="Calibri" w:hAnsi="Calibri" w:cs="Calibri"/>
                <w:color w:val="FF0000"/>
                <w:sz w:val="22"/>
                <w:szCs w:val="22"/>
                <w:highlight w:val="yellow"/>
              </w:rPr>
            </w:pPr>
            <w:r>
              <w:rPr>
                <w:rFonts w:ascii="Calibri" w:eastAsia="Calibri" w:hAnsi="Calibri" w:cs="Calibri"/>
                <w:color w:val="FF0000"/>
                <w:sz w:val="22"/>
                <w:szCs w:val="22"/>
              </w:rPr>
              <w:t>Informasjonssystemet er ikke omfattet av virksomhetens program for interne sikkerhetsrevisjoner.</w:t>
            </w:r>
          </w:p>
        </w:tc>
      </w:tr>
    </w:tbl>
    <w:p w14:paraId="24FFE985" w14:textId="77777777" w:rsidR="00084DA5" w:rsidRDefault="00B62927">
      <w:pPr>
        <w:pStyle w:val="Overskrift2"/>
        <w:numPr>
          <w:ilvl w:val="1"/>
          <w:numId w:val="9"/>
        </w:numPr>
        <w:spacing w:before="240" w:after="120" w:line="240" w:lineRule="auto"/>
        <w:ind w:left="425" w:hanging="425"/>
        <w:rPr>
          <w:rFonts w:ascii="Calibri" w:eastAsia="Calibri" w:hAnsi="Calibri" w:cs="Calibri"/>
          <w:sz w:val="24"/>
          <w:szCs w:val="24"/>
        </w:rPr>
      </w:pPr>
      <w:r>
        <w:rPr>
          <w:rFonts w:ascii="Calibri" w:eastAsia="Calibri" w:hAnsi="Calibri" w:cs="Calibri"/>
          <w:color w:val="324A74"/>
          <w:sz w:val="24"/>
          <w:szCs w:val="24"/>
        </w:rPr>
        <w:t>Sikkerhetstiltak – samsvar med tekniske veiledninger ("alternativ 1")</w:t>
      </w:r>
    </w:p>
    <w:p w14:paraId="08AE575B" w14:textId="4E7014F2" w:rsidR="00084DA5" w:rsidRPr="00CF7A6F" w:rsidRDefault="00B62927">
      <w:pPr>
        <w:spacing w:before="60" w:after="120" w:line="240" w:lineRule="auto"/>
        <w:rPr>
          <w:rFonts w:ascii="Calibri" w:eastAsia="Calibri" w:hAnsi="Calibri" w:cs="Calibri"/>
          <w:sz w:val="22"/>
          <w:szCs w:val="22"/>
        </w:rPr>
      </w:pPr>
      <w:r>
        <w:rPr>
          <w:rFonts w:ascii="Calibri" w:eastAsia="Calibri" w:hAnsi="Calibri" w:cs="Calibri"/>
          <w:sz w:val="22"/>
          <w:szCs w:val="22"/>
        </w:rPr>
        <w:t xml:space="preserve">Sikkerhetstiltak kan velges med utgangspunkt i NSMs tekniske veiledninger. Veiledning velges i forhold til systembeskrivelse og informasjon om operative miljø og beskyttelsesbehov. Samsvar med teknisk(e) veiledning(er) dokumenteres og dokumentasjonen vedlegges søknad om godkjenning. </w:t>
      </w:r>
      <w:r>
        <w:rPr>
          <w:rFonts w:ascii="Calibri" w:eastAsia="Calibri" w:hAnsi="Calibri" w:cs="Calibri"/>
          <w:i/>
          <w:sz w:val="22"/>
          <w:szCs w:val="22"/>
        </w:rPr>
        <w:t>Vedlegg 1</w:t>
      </w:r>
      <w:r>
        <w:rPr>
          <w:rFonts w:ascii="Calibri" w:eastAsia="Calibri" w:hAnsi="Calibri" w:cs="Calibri"/>
          <w:sz w:val="22"/>
          <w:szCs w:val="22"/>
        </w:rPr>
        <w:t xml:space="preserve"> gir eksempel på dokumentasjon av slik samsvarsvurdering.</w:t>
      </w:r>
      <w:r w:rsidR="00CF7A6F">
        <w:rPr>
          <w:rFonts w:ascii="Calibri" w:eastAsia="Calibri" w:hAnsi="Calibri" w:cs="Calibri"/>
          <w:sz w:val="22"/>
          <w:szCs w:val="22"/>
        </w:rPr>
        <w:t xml:space="preserve"> </w:t>
      </w:r>
      <w:r w:rsidR="00CF7A6F">
        <w:rPr>
          <w:rFonts w:ascii="Calibri" w:eastAsia="Calibri" w:hAnsi="Calibri" w:cs="Calibri"/>
          <w:i/>
          <w:sz w:val="22"/>
          <w:szCs w:val="22"/>
        </w:rPr>
        <w:t>Vedlegg 1</w:t>
      </w:r>
      <w:r w:rsidR="00CF7A6F">
        <w:rPr>
          <w:rFonts w:ascii="Calibri" w:eastAsia="Calibri" w:hAnsi="Calibri" w:cs="Calibri"/>
          <w:i/>
          <w:sz w:val="22"/>
          <w:szCs w:val="22"/>
        </w:rPr>
        <w:t xml:space="preserve"> </w:t>
      </w:r>
      <w:r w:rsidR="00CF7A6F">
        <w:rPr>
          <w:rFonts w:ascii="Calibri" w:eastAsia="Calibri" w:hAnsi="Calibri" w:cs="Calibri"/>
          <w:sz w:val="22"/>
          <w:szCs w:val="22"/>
        </w:rPr>
        <w:t>er unntatt offentligheten og kan anskaffes ved å henvende seg til NSM Postmottak.</w:t>
      </w:r>
    </w:p>
    <w:p w14:paraId="2359EED7" w14:textId="77777777" w:rsidR="00084DA5" w:rsidRDefault="00B62927">
      <w:pPr>
        <w:pStyle w:val="Overskrift2"/>
        <w:numPr>
          <w:ilvl w:val="1"/>
          <w:numId w:val="9"/>
        </w:numPr>
        <w:spacing w:before="240" w:after="120" w:line="240" w:lineRule="auto"/>
        <w:ind w:left="425" w:hanging="425"/>
        <w:rPr>
          <w:rFonts w:ascii="Calibri" w:eastAsia="Calibri" w:hAnsi="Calibri" w:cs="Calibri"/>
          <w:sz w:val="24"/>
          <w:szCs w:val="24"/>
        </w:rPr>
      </w:pPr>
      <w:r>
        <w:rPr>
          <w:rFonts w:ascii="Calibri" w:eastAsia="Calibri" w:hAnsi="Calibri" w:cs="Calibri"/>
          <w:color w:val="324A74"/>
          <w:sz w:val="24"/>
          <w:szCs w:val="24"/>
        </w:rPr>
        <w:t>Sikkerhetstiltak – alternative tiltak ("alternativ 2")</w:t>
      </w:r>
    </w:p>
    <w:p w14:paraId="4C2C6B19" w14:textId="55FAE0BF" w:rsidR="00084DA5" w:rsidRDefault="00B62927">
      <w:pPr>
        <w:spacing w:before="60" w:after="120" w:line="240" w:lineRule="auto"/>
        <w:rPr>
          <w:rFonts w:ascii="Calibri" w:eastAsia="Calibri" w:hAnsi="Calibri" w:cs="Calibri"/>
          <w:sz w:val="22"/>
          <w:szCs w:val="22"/>
        </w:rPr>
      </w:pPr>
      <w:r>
        <w:rPr>
          <w:rFonts w:ascii="Calibri" w:eastAsia="Calibri" w:hAnsi="Calibri" w:cs="Calibri"/>
          <w:sz w:val="22"/>
          <w:szCs w:val="22"/>
        </w:rPr>
        <w:t xml:space="preserve">Sikkerhetstiltak kan velges med utgangspunkt i vurdering av tilstrekkelighet og hensiktsmessighet i forhold til scenariene overfor sikkerhetsbehovet. Dette alternativet er nærmere beskrevet i NSMs </w:t>
      </w:r>
      <w:r>
        <w:rPr>
          <w:rFonts w:ascii="Calibri" w:eastAsia="Calibri" w:hAnsi="Calibri" w:cs="Calibri"/>
          <w:i/>
          <w:sz w:val="22"/>
          <w:szCs w:val="22"/>
        </w:rPr>
        <w:t>Veileder for godkjenning av informasjonssystem</w:t>
      </w:r>
      <w:r>
        <w:rPr>
          <w:rFonts w:ascii="Calibri" w:eastAsia="Calibri" w:hAnsi="Calibri" w:cs="Calibri"/>
          <w:sz w:val="22"/>
          <w:szCs w:val="22"/>
        </w:rPr>
        <w:t xml:space="preserve">. Tiltaksvurderingen vedlegges søknad om godkjenning. </w:t>
      </w:r>
      <w:r>
        <w:rPr>
          <w:rFonts w:ascii="Calibri" w:eastAsia="Calibri" w:hAnsi="Calibri" w:cs="Calibri"/>
          <w:i/>
          <w:sz w:val="22"/>
          <w:szCs w:val="22"/>
        </w:rPr>
        <w:t>Vedlegg 2</w:t>
      </w:r>
      <w:r>
        <w:rPr>
          <w:rFonts w:ascii="Calibri" w:eastAsia="Calibri" w:hAnsi="Calibri" w:cs="Calibri"/>
          <w:sz w:val="22"/>
          <w:szCs w:val="22"/>
        </w:rPr>
        <w:t xml:space="preserve"> gir eksempel på dokumentasjon av slik vurdering.</w:t>
      </w:r>
      <w:r w:rsidR="00CF7A6F">
        <w:rPr>
          <w:rFonts w:ascii="Calibri" w:eastAsia="Calibri" w:hAnsi="Calibri" w:cs="Calibri"/>
          <w:sz w:val="22"/>
          <w:szCs w:val="22"/>
        </w:rPr>
        <w:t xml:space="preserve"> </w:t>
      </w:r>
      <w:r w:rsidR="00CF7A6F">
        <w:rPr>
          <w:rFonts w:ascii="Calibri" w:eastAsia="Calibri" w:hAnsi="Calibri" w:cs="Calibri"/>
          <w:i/>
          <w:sz w:val="22"/>
          <w:szCs w:val="22"/>
        </w:rPr>
        <w:t xml:space="preserve">Vedlegg 2 </w:t>
      </w:r>
      <w:r w:rsidR="00CF7A6F">
        <w:rPr>
          <w:rFonts w:ascii="Calibri" w:eastAsia="Calibri" w:hAnsi="Calibri" w:cs="Calibri"/>
          <w:sz w:val="22"/>
          <w:szCs w:val="22"/>
        </w:rPr>
        <w:t>er unntatt offentligheten og kan anskaffes ved å henvende seg til NSM Postmottak.</w:t>
      </w:r>
    </w:p>
    <w:p w14:paraId="5F157260" w14:textId="77777777" w:rsidR="00084DA5" w:rsidRDefault="00B62927">
      <w:pPr>
        <w:pStyle w:val="Overskrift2"/>
        <w:numPr>
          <w:ilvl w:val="1"/>
          <w:numId w:val="9"/>
        </w:numPr>
        <w:spacing w:before="240" w:after="120" w:line="240" w:lineRule="auto"/>
        <w:rPr>
          <w:rFonts w:ascii="Calibri" w:eastAsia="Calibri" w:hAnsi="Calibri" w:cs="Calibri"/>
          <w:sz w:val="22"/>
          <w:szCs w:val="22"/>
        </w:rPr>
      </w:pPr>
      <w:r>
        <w:rPr>
          <w:rFonts w:ascii="Calibri" w:eastAsia="Calibri" w:hAnsi="Calibri" w:cs="Calibri"/>
          <w:color w:val="324A74"/>
          <w:sz w:val="22"/>
          <w:szCs w:val="22"/>
        </w:rPr>
        <w:t xml:space="preserve">Sikkerhetstiltak – </w:t>
      </w:r>
      <w:r>
        <w:rPr>
          <w:rFonts w:ascii="Calibri" w:eastAsia="Calibri" w:hAnsi="Calibri" w:cs="Calibri"/>
          <w:sz w:val="22"/>
          <w:szCs w:val="22"/>
        </w:rPr>
        <w:t>kombinasjon av samsvarsvurdering og tiltaksvurdering</w:t>
      </w:r>
    </w:p>
    <w:p w14:paraId="54D1B3FA" w14:textId="77777777" w:rsidR="00084DA5" w:rsidRDefault="00B62927">
      <w:pPr>
        <w:spacing w:before="60" w:after="120" w:line="240" w:lineRule="auto"/>
        <w:rPr>
          <w:rFonts w:ascii="Calibri" w:eastAsia="Calibri" w:hAnsi="Calibri" w:cs="Calibri"/>
          <w:sz w:val="22"/>
          <w:szCs w:val="22"/>
        </w:rPr>
      </w:pPr>
      <w:r>
        <w:rPr>
          <w:rFonts w:ascii="Calibri" w:eastAsia="Calibri" w:hAnsi="Calibri" w:cs="Calibri"/>
          <w:sz w:val="22"/>
          <w:szCs w:val="22"/>
        </w:rPr>
        <w:t>Det er ikke utarbeidet tekniske veiledninger tilpasset alle systembeskrivelser, operative miljø og sikkerhetsbehov. Virksomheten kan dessuten velge å se bort fra deler av de tekniske veiledningene. Sikkerhetstiltak må da velges med utgangspunkt i samsvarsvurdering der det er mulig (eller ønskelig) og med utgangspunkt i tiltaksvurdering når dette er nødvendig (eller foretrekkes).</w:t>
      </w:r>
    </w:p>
    <w:p w14:paraId="0BF25544" w14:textId="77777777" w:rsidR="00084DA5" w:rsidRDefault="00084DA5">
      <w:pPr>
        <w:spacing w:before="60" w:after="120" w:line="240" w:lineRule="auto"/>
        <w:rPr>
          <w:rFonts w:ascii="Calibri" w:eastAsia="Calibri" w:hAnsi="Calibri" w:cs="Calibri"/>
          <w:sz w:val="22"/>
          <w:szCs w:val="22"/>
        </w:rPr>
      </w:pPr>
    </w:p>
    <w:p w14:paraId="6ABDC434" w14:textId="77777777" w:rsidR="00084DA5" w:rsidRDefault="00084DA5">
      <w:pPr>
        <w:spacing w:before="60" w:after="120" w:line="240" w:lineRule="auto"/>
        <w:rPr>
          <w:rFonts w:ascii="Calibri" w:eastAsia="Calibri" w:hAnsi="Calibri" w:cs="Calibri"/>
          <w:sz w:val="22"/>
          <w:szCs w:val="22"/>
        </w:rPr>
      </w:pPr>
    </w:p>
    <w:tbl>
      <w:tblPr>
        <w:tblStyle w:val="a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084DA5" w14:paraId="2FF7F2DD" w14:textId="77777777">
        <w:tc>
          <w:tcPr>
            <w:tcW w:w="4531" w:type="dxa"/>
          </w:tcPr>
          <w:p w14:paraId="0D1CE911" w14:textId="77777777" w:rsidR="00084DA5" w:rsidRDefault="00B62927">
            <w:pPr>
              <w:spacing w:before="60" w:after="120"/>
              <w:rPr>
                <w:rFonts w:ascii="Calibri" w:eastAsia="Calibri" w:hAnsi="Calibri" w:cs="Calibri"/>
                <w:color w:val="000000"/>
                <w:sz w:val="22"/>
                <w:szCs w:val="22"/>
              </w:rPr>
            </w:pPr>
            <w:r>
              <w:rPr>
                <w:rFonts w:ascii="Calibri" w:eastAsia="Calibri" w:hAnsi="Calibri" w:cs="Calibri"/>
                <w:color w:val="000000"/>
                <w:sz w:val="22"/>
                <w:szCs w:val="22"/>
              </w:rPr>
              <w:t>Vedlagt ligger skisser over informasjonssystemet med dataflyt og eventuelle sammenkoblinger</w:t>
            </w:r>
          </w:p>
        </w:tc>
        <w:tc>
          <w:tcPr>
            <w:tcW w:w="4531" w:type="dxa"/>
          </w:tcPr>
          <w:p w14:paraId="2925F36A" w14:textId="77777777" w:rsidR="00084DA5" w:rsidRDefault="00B62927">
            <w:pPr>
              <w:spacing w:before="60" w:after="120"/>
              <w:rPr>
                <w:rFonts w:ascii="Calibri" w:eastAsia="Calibri" w:hAnsi="Calibri" w:cs="Calibri"/>
                <w:color w:val="FF0000"/>
                <w:sz w:val="22"/>
                <w:szCs w:val="22"/>
              </w:rPr>
            </w:pPr>
            <w:r>
              <w:rPr>
                <w:rFonts w:ascii="Calibri" w:eastAsia="Calibri" w:hAnsi="Calibri" w:cs="Calibri"/>
                <w:color w:val="FF0000"/>
                <w:sz w:val="22"/>
                <w:szCs w:val="22"/>
              </w:rPr>
              <w:t>JA / NEI</w:t>
            </w:r>
          </w:p>
        </w:tc>
      </w:tr>
      <w:tr w:rsidR="00084DA5" w14:paraId="2168E7BB" w14:textId="77777777">
        <w:tc>
          <w:tcPr>
            <w:tcW w:w="4531" w:type="dxa"/>
          </w:tcPr>
          <w:p w14:paraId="562CDB74" w14:textId="77777777" w:rsidR="00084DA5" w:rsidRDefault="00B62927">
            <w:pPr>
              <w:spacing w:before="60" w:after="120"/>
              <w:rPr>
                <w:rFonts w:ascii="Calibri" w:eastAsia="Calibri" w:hAnsi="Calibri" w:cs="Calibri"/>
                <w:color w:val="000000"/>
                <w:sz w:val="22"/>
                <w:szCs w:val="22"/>
              </w:rPr>
            </w:pPr>
            <w:r>
              <w:rPr>
                <w:rFonts w:ascii="Calibri" w:eastAsia="Calibri" w:hAnsi="Calibri" w:cs="Calibri"/>
                <w:color w:val="000000"/>
                <w:sz w:val="22"/>
                <w:szCs w:val="22"/>
              </w:rPr>
              <w:t>Vedlagt ligger beskrivelse av informasjonssystemet krypto</w:t>
            </w:r>
          </w:p>
        </w:tc>
        <w:tc>
          <w:tcPr>
            <w:tcW w:w="4531" w:type="dxa"/>
          </w:tcPr>
          <w:p w14:paraId="11EBE2CF" w14:textId="77777777" w:rsidR="00084DA5" w:rsidRDefault="00B62927">
            <w:pPr>
              <w:spacing w:before="60" w:after="120"/>
              <w:rPr>
                <w:rFonts w:ascii="Calibri" w:eastAsia="Calibri" w:hAnsi="Calibri" w:cs="Calibri"/>
                <w:color w:val="FF0000"/>
                <w:sz w:val="22"/>
                <w:szCs w:val="22"/>
              </w:rPr>
            </w:pPr>
            <w:r>
              <w:rPr>
                <w:rFonts w:ascii="Calibri" w:eastAsia="Calibri" w:hAnsi="Calibri" w:cs="Calibri"/>
                <w:color w:val="FF0000"/>
                <w:sz w:val="22"/>
                <w:szCs w:val="22"/>
              </w:rPr>
              <w:t>JA / NEI</w:t>
            </w:r>
          </w:p>
        </w:tc>
      </w:tr>
      <w:tr w:rsidR="00084DA5" w14:paraId="412B89F5" w14:textId="77777777">
        <w:tc>
          <w:tcPr>
            <w:tcW w:w="4531" w:type="dxa"/>
          </w:tcPr>
          <w:p w14:paraId="508EC42E" w14:textId="3CB7102D" w:rsidR="00084DA5" w:rsidRDefault="00B62927">
            <w:pPr>
              <w:spacing w:before="60" w:after="120"/>
              <w:rPr>
                <w:rFonts w:ascii="Calibri" w:eastAsia="Calibri" w:hAnsi="Calibri" w:cs="Calibri"/>
                <w:color w:val="000000"/>
                <w:sz w:val="22"/>
                <w:szCs w:val="22"/>
              </w:rPr>
            </w:pPr>
            <w:r>
              <w:rPr>
                <w:rFonts w:ascii="Calibri" w:eastAsia="Calibri" w:hAnsi="Calibri" w:cs="Calibri"/>
                <w:color w:val="000000"/>
                <w:sz w:val="22"/>
                <w:szCs w:val="22"/>
              </w:rPr>
              <w:t>De</w:t>
            </w:r>
            <w:r w:rsidR="002A6A39">
              <w:rPr>
                <w:rFonts w:ascii="Calibri" w:eastAsia="Calibri" w:hAnsi="Calibri" w:cs="Calibri"/>
                <w:color w:val="000000"/>
                <w:sz w:val="22"/>
                <w:szCs w:val="22"/>
              </w:rPr>
              <w:t>rsom andre krav er gjeldende (f.eks.</w:t>
            </w:r>
            <w:r>
              <w:rPr>
                <w:rFonts w:ascii="Calibri" w:eastAsia="Calibri" w:hAnsi="Calibri" w:cs="Calibri"/>
                <w:color w:val="000000"/>
                <w:sz w:val="22"/>
                <w:szCs w:val="22"/>
              </w:rPr>
              <w:t xml:space="preserve"> NATO, FMN-krav) svares disse opp i vedlegg</w:t>
            </w:r>
          </w:p>
        </w:tc>
        <w:tc>
          <w:tcPr>
            <w:tcW w:w="4531" w:type="dxa"/>
          </w:tcPr>
          <w:p w14:paraId="1008EAFC" w14:textId="2634A1DE" w:rsidR="00084DA5" w:rsidRDefault="00B62927">
            <w:pPr>
              <w:spacing w:before="60" w:after="120"/>
              <w:rPr>
                <w:rFonts w:ascii="Calibri" w:eastAsia="Calibri" w:hAnsi="Calibri" w:cs="Calibri"/>
                <w:color w:val="FF0000"/>
                <w:sz w:val="22"/>
                <w:szCs w:val="22"/>
              </w:rPr>
            </w:pPr>
            <w:r>
              <w:rPr>
                <w:rFonts w:ascii="Calibri" w:eastAsia="Calibri" w:hAnsi="Calibri" w:cs="Calibri"/>
                <w:color w:val="FF0000"/>
                <w:sz w:val="22"/>
                <w:szCs w:val="22"/>
              </w:rPr>
              <w:t xml:space="preserve">JA/INGEN ANDRE KRAV </w:t>
            </w:r>
            <w:r w:rsidR="00477C8A">
              <w:rPr>
                <w:rFonts w:ascii="Calibri" w:eastAsia="Calibri" w:hAnsi="Calibri" w:cs="Calibri"/>
                <w:color w:val="FF0000"/>
                <w:sz w:val="22"/>
                <w:szCs w:val="22"/>
              </w:rPr>
              <w:t xml:space="preserve">ER </w:t>
            </w:r>
            <w:r>
              <w:rPr>
                <w:rFonts w:ascii="Calibri" w:eastAsia="Calibri" w:hAnsi="Calibri" w:cs="Calibri"/>
                <w:color w:val="FF0000"/>
                <w:sz w:val="22"/>
                <w:szCs w:val="22"/>
              </w:rPr>
              <w:t>GJELDENDE</w:t>
            </w:r>
          </w:p>
        </w:tc>
      </w:tr>
      <w:tr w:rsidR="000453D9" w14:paraId="4A50CC5C" w14:textId="77777777">
        <w:tc>
          <w:tcPr>
            <w:tcW w:w="4531" w:type="dxa"/>
          </w:tcPr>
          <w:p w14:paraId="7D204632" w14:textId="725500D7" w:rsidR="000453D9" w:rsidRDefault="000453D9">
            <w:pPr>
              <w:spacing w:before="60" w:after="120"/>
              <w:rPr>
                <w:rFonts w:ascii="Calibri" w:eastAsia="Calibri" w:hAnsi="Calibri" w:cs="Calibri"/>
                <w:color w:val="000000"/>
                <w:sz w:val="22"/>
                <w:szCs w:val="22"/>
              </w:rPr>
            </w:pPr>
            <w:r>
              <w:rPr>
                <w:rFonts w:ascii="Calibri" w:eastAsia="Calibri" w:hAnsi="Calibri" w:cs="Calibri"/>
                <w:color w:val="000000"/>
                <w:sz w:val="22"/>
                <w:szCs w:val="22"/>
              </w:rPr>
              <w:t>Vi bekrefter med dette at systemet har oppnådd forsvarlig sikkerhet</w:t>
            </w:r>
          </w:p>
        </w:tc>
        <w:tc>
          <w:tcPr>
            <w:tcW w:w="4531" w:type="dxa"/>
          </w:tcPr>
          <w:p w14:paraId="5A31FA01" w14:textId="4AFB20F2" w:rsidR="000453D9" w:rsidRDefault="000453D9">
            <w:pPr>
              <w:spacing w:before="60" w:after="120"/>
              <w:rPr>
                <w:rFonts w:ascii="Calibri" w:eastAsia="Calibri" w:hAnsi="Calibri" w:cs="Calibri"/>
                <w:color w:val="FF0000"/>
                <w:sz w:val="22"/>
                <w:szCs w:val="22"/>
              </w:rPr>
            </w:pPr>
            <w:r>
              <w:rPr>
                <w:rFonts w:ascii="Calibri" w:eastAsia="Calibri" w:hAnsi="Calibri" w:cs="Calibri"/>
                <w:color w:val="FF0000"/>
                <w:sz w:val="22"/>
                <w:szCs w:val="22"/>
              </w:rPr>
              <w:t>JA/NEI</w:t>
            </w:r>
          </w:p>
        </w:tc>
      </w:tr>
    </w:tbl>
    <w:p w14:paraId="6041A7FD" w14:textId="77777777" w:rsidR="00084DA5" w:rsidRDefault="00084DA5">
      <w:pPr>
        <w:spacing w:before="60" w:after="120" w:line="240" w:lineRule="auto"/>
        <w:rPr>
          <w:rFonts w:ascii="Calibri" w:eastAsia="Calibri" w:hAnsi="Calibri" w:cs="Calibri"/>
          <w:sz w:val="22"/>
          <w:szCs w:val="22"/>
        </w:rPr>
      </w:pPr>
    </w:p>
    <w:p w14:paraId="2408BFDD" w14:textId="77777777" w:rsidR="00084DA5" w:rsidRDefault="00084DA5">
      <w:pPr>
        <w:pBdr>
          <w:top w:val="nil"/>
          <w:left w:val="nil"/>
          <w:bottom w:val="nil"/>
          <w:right w:val="nil"/>
          <w:between w:val="nil"/>
        </w:pBdr>
        <w:spacing w:after="0" w:line="240" w:lineRule="auto"/>
        <w:rPr>
          <w:rFonts w:ascii="Garamond" w:eastAsia="Garamond" w:hAnsi="Garamond" w:cs="Garamond"/>
          <w:sz w:val="24"/>
          <w:szCs w:val="24"/>
        </w:rPr>
      </w:pPr>
    </w:p>
    <w:p w14:paraId="7EB54F5B" w14:textId="77777777" w:rsidR="00084DA5" w:rsidRDefault="00084DA5">
      <w:pPr>
        <w:spacing w:before="60" w:after="120" w:line="240" w:lineRule="auto"/>
        <w:rPr>
          <w:rFonts w:ascii="Calibri" w:eastAsia="Calibri" w:hAnsi="Calibri" w:cs="Calibri"/>
          <w:sz w:val="22"/>
          <w:szCs w:val="22"/>
        </w:rPr>
      </w:pPr>
    </w:p>
    <w:p w14:paraId="0CB2609B" w14:textId="77777777" w:rsidR="00084DA5" w:rsidRDefault="00084DA5">
      <w:pPr>
        <w:spacing w:before="60" w:after="120" w:line="240" w:lineRule="auto"/>
        <w:rPr>
          <w:rFonts w:ascii="Calibri" w:eastAsia="Calibri" w:hAnsi="Calibri" w:cs="Calibri"/>
          <w:sz w:val="22"/>
          <w:szCs w:val="22"/>
        </w:rPr>
        <w:sectPr w:rsidR="00084DA5" w:rsidSect="006E1F8F">
          <w:headerReference w:type="default" r:id="rId14"/>
          <w:pgSz w:w="11906" w:h="16838"/>
          <w:pgMar w:top="1417" w:right="1417" w:bottom="1417" w:left="1417" w:header="641" w:footer="607" w:gutter="0"/>
          <w:cols w:space="708"/>
          <w:docGrid w:linePitch="272"/>
        </w:sectPr>
      </w:pPr>
    </w:p>
    <w:p w14:paraId="3230C83E" w14:textId="77777777" w:rsidR="00084DA5" w:rsidRDefault="00B62927">
      <w:pPr>
        <w:pBdr>
          <w:top w:val="nil"/>
          <w:left w:val="nil"/>
          <w:bottom w:val="nil"/>
          <w:right w:val="nil"/>
          <w:between w:val="nil"/>
        </w:pBdr>
        <w:tabs>
          <w:tab w:val="left" w:pos="567"/>
          <w:tab w:val="left" w:pos="1134"/>
        </w:tabs>
        <w:spacing w:after="0"/>
      </w:pPr>
      <w:bookmarkStart w:id="1" w:name="_GoBack"/>
      <w:bookmarkEnd w:id="1"/>
      <w:r>
        <w:rPr>
          <w:noProof/>
        </w:rPr>
        <w:lastRenderedPageBreak/>
        <mc:AlternateContent>
          <mc:Choice Requires="wps">
            <w:drawing>
              <wp:anchor distT="45720" distB="45720" distL="114300" distR="114300" simplePos="0" relativeHeight="251665408" behindDoc="0" locked="0" layoutInCell="1" hidden="0" allowOverlap="1" wp14:anchorId="034D014D" wp14:editId="3C37961A">
                <wp:simplePos x="0" y="0"/>
                <wp:positionH relativeFrom="page">
                  <wp:posOffset>2813742</wp:posOffset>
                </wp:positionH>
                <wp:positionV relativeFrom="page">
                  <wp:posOffset>4384358</wp:posOffset>
                </wp:positionV>
                <wp:extent cx="1924386" cy="1877594"/>
                <wp:effectExtent l="0" t="0" r="0" b="0"/>
                <wp:wrapSquare wrapText="bothSides" distT="45720" distB="45720" distL="114300" distR="114300"/>
                <wp:docPr id="1" name="Rektangel 1"/>
                <wp:cNvGraphicFramePr/>
                <a:graphic xmlns:a="http://schemas.openxmlformats.org/drawingml/2006/main">
                  <a:graphicData uri="http://schemas.microsoft.com/office/word/2010/wordprocessingShape">
                    <wps:wsp>
                      <wps:cNvSpPr/>
                      <wps:spPr>
                        <a:xfrm>
                          <a:off x="4388570" y="2845966"/>
                          <a:ext cx="1914861" cy="1868069"/>
                        </a:xfrm>
                        <a:prstGeom prst="rect">
                          <a:avLst/>
                        </a:prstGeom>
                        <a:noFill/>
                        <a:ln>
                          <a:noFill/>
                        </a:ln>
                      </wps:spPr>
                      <wps:txbx>
                        <w:txbxContent>
                          <w:p w14:paraId="62576B59" w14:textId="77777777" w:rsidR="00084DA5" w:rsidRDefault="00B62927">
                            <w:pPr>
                              <w:spacing w:after="0" w:line="240" w:lineRule="auto"/>
                              <w:jc w:val="center"/>
                              <w:textDirection w:val="btLr"/>
                            </w:pPr>
                            <w:r>
                              <w:rPr>
                                <w:rFonts w:ascii="Arial-BoldMT" w:eastAsia="Arial-BoldMT" w:hAnsi="Arial-BoldMT" w:cs="Arial-BoldMT"/>
                                <w:b/>
                                <w:color w:val="D3EEF4"/>
                              </w:rPr>
                              <w:t>Nasjonal</w:t>
                            </w:r>
                          </w:p>
                          <w:p w14:paraId="4EBE208E" w14:textId="77777777" w:rsidR="00084DA5" w:rsidRDefault="00B62927">
                            <w:pPr>
                              <w:spacing w:after="0" w:line="240" w:lineRule="auto"/>
                              <w:jc w:val="center"/>
                              <w:textDirection w:val="btLr"/>
                            </w:pPr>
                            <w:r>
                              <w:rPr>
                                <w:rFonts w:ascii="Arial-BoldMT" w:eastAsia="Arial-BoldMT" w:hAnsi="Arial-BoldMT" w:cs="Arial-BoldMT"/>
                                <w:b/>
                                <w:color w:val="D3EEF4"/>
                              </w:rPr>
                              <w:t>sikkerhetsmyndighet</w:t>
                            </w:r>
                          </w:p>
                          <w:p w14:paraId="6EF3BEA6" w14:textId="77777777" w:rsidR="00084DA5" w:rsidRDefault="00084DA5">
                            <w:pPr>
                              <w:spacing w:after="0" w:line="240" w:lineRule="auto"/>
                              <w:jc w:val="center"/>
                              <w:textDirection w:val="btLr"/>
                            </w:pPr>
                          </w:p>
                          <w:p w14:paraId="17E5E90F" w14:textId="77777777" w:rsidR="00084DA5" w:rsidRDefault="00B62927">
                            <w:pPr>
                              <w:spacing w:after="0" w:line="240" w:lineRule="auto"/>
                              <w:jc w:val="center"/>
                              <w:textDirection w:val="btLr"/>
                            </w:pPr>
                            <w:r>
                              <w:rPr>
                                <w:rFonts w:ascii="ArialMT" w:eastAsia="ArialMT" w:hAnsi="ArialMT" w:cs="ArialMT"/>
                                <w:color w:val="D3EEF4"/>
                              </w:rPr>
                              <w:t>Postboks 814</w:t>
                            </w:r>
                          </w:p>
                          <w:p w14:paraId="6A2A9693" w14:textId="77777777" w:rsidR="00084DA5" w:rsidRDefault="00B62927">
                            <w:pPr>
                              <w:spacing w:after="0" w:line="240" w:lineRule="auto"/>
                              <w:jc w:val="center"/>
                              <w:textDirection w:val="btLr"/>
                            </w:pPr>
                            <w:r>
                              <w:rPr>
                                <w:rFonts w:ascii="ArialMT" w:eastAsia="ArialMT" w:hAnsi="ArialMT" w:cs="ArialMT"/>
                                <w:color w:val="D3EEF4"/>
                              </w:rPr>
                              <w:t>1306 Sandvika</w:t>
                            </w:r>
                          </w:p>
                          <w:p w14:paraId="7EDF7318" w14:textId="77777777" w:rsidR="00084DA5" w:rsidRDefault="00084DA5">
                            <w:pPr>
                              <w:spacing w:after="0" w:line="240" w:lineRule="auto"/>
                              <w:jc w:val="center"/>
                              <w:textDirection w:val="btLr"/>
                            </w:pPr>
                          </w:p>
                          <w:p w14:paraId="5D4F5CEC" w14:textId="77777777" w:rsidR="00084DA5" w:rsidRDefault="00B62927">
                            <w:pPr>
                              <w:spacing w:after="0" w:line="240" w:lineRule="auto"/>
                              <w:jc w:val="center"/>
                              <w:textDirection w:val="btLr"/>
                            </w:pPr>
                            <w:r>
                              <w:rPr>
                                <w:rFonts w:ascii="ArialMT" w:eastAsia="ArialMT" w:hAnsi="ArialMT" w:cs="ArialMT"/>
                                <w:color w:val="D3EEF4"/>
                              </w:rPr>
                              <w:t>postmottak@nsm.no</w:t>
                            </w:r>
                          </w:p>
                          <w:p w14:paraId="48ACB7A7" w14:textId="77777777" w:rsidR="00084DA5" w:rsidRDefault="00B62927">
                            <w:pPr>
                              <w:spacing w:after="0" w:line="311" w:lineRule="auto"/>
                              <w:jc w:val="center"/>
                              <w:textDirection w:val="btLr"/>
                            </w:pPr>
                            <w:r>
                              <w:rPr>
                                <w:rFonts w:ascii="ArialMT" w:eastAsia="ArialMT" w:hAnsi="ArialMT" w:cs="ArialMT"/>
                                <w:color w:val="D3EEF4"/>
                              </w:rPr>
                              <w:t>www.nsm.no</w:t>
                            </w:r>
                          </w:p>
                        </w:txbxContent>
                      </wps:txbx>
                      <wps:bodyPr spcFirstLastPara="1" wrap="square" lIns="91425" tIns="45700" rIns="91425" bIns="45700" anchor="ctr" anchorCtr="0">
                        <a:noAutofit/>
                      </wps:bodyPr>
                    </wps:wsp>
                  </a:graphicData>
                </a:graphic>
              </wp:anchor>
            </w:drawing>
          </mc:Choice>
          <mc:Fallback>
            <w:pict>
              <v:rect w14:anchorId="034D014D" id="Rektangel 1" o:spid="_x0000_s1028" style="position:absolute;margin-left:221.55pt;margin-top:345.25pt;width:151.55pt;height:147.85pt;z-index:251665408;visibility:visible;mso-wrap-style:square;mso-wrap-distance-left:9pt;mso-wrap-distance-top:3.6pt;mso-wrap-distance-right:9pt;mso-wrap-distance-bottom:3.6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" filled="f" stroked="f">
                <v:textbox inset="2.53958mm,1.2694mm,2.53958mm,1.2694mm">
                  <w:txbxContent>
                    <w:p w14:paraId="62576B59" w14:textId="77777777" w:rsidR="00084DA5" w:rsidRDefault="00B62927">
                      <w:pPr>
                        <w:spacing w:after="0" w:line="240" w:lineRule="auto"/>
                        <w:jc w:val="center"/>
                        <w:textDirection w:val="btLr"/>
                      </w:pPr>
                      <w:r>
                        <w:rPr>
                          <w:rFonts w:ascii="Arial-BoldMT" w:eastAsia="Arial-BoldMT" w:hAnsi="Arial-BoldMT" w:cs="Arial-BoldMT"/>
                          <w:b/>
                          <w:color w:val="D3EEF4"/>
                        </w:rPr>
                        <w:t>Nasjonal</w:t>
                      </w:r>
                    </w:p>
                    <w:p w14:paraId="4EBE208E" w14:textId="77777777" w:rsidR="00084DA5" w:rsidRDefault="00B62927">
                      <w:pPr>
                        <w:spacing w:after="0" w:line="240" w:lineRule="auto"/>
                        <w:jc w:val="center"/>
                        <w:textDirection w:val="btLr"/>
                      </w:pPr>
                      <w:r>
                        <w:rPr>
                          <w:rFonts w:ascii="Arial-BoldMT" w:eastAsia="Arial-BoldMT" w:hAnsi="Arial-BoldMT" w:cs="Arial-BoldMT"/>
                          <w:b/>
                          <w:color w:val="D3EEF4"/>
                        </w:rPr>
                        <w:t>sikkerhetsmyndighet</w:t>
                      </w:r>
                    </w:p>
                    <w:p w14:paraId="6EF3BEA6" w14:textId="77777777" w:rsidR="00084DA5" w:rsidRDefault="00084DA5">
                      <w:pPr>
                        <w:spacing w:after="0" w:line="240" w:lineRule="auto"/>
                        <w:jc w:val="center"/>
                        <w:textDirection w:val="btLr"/>
                      </w:pPr>
                    </w:p>
                    <w:p w14:paraId="17E5E90F" w14:textId="77777777" w:rsidR="00084DA5" w:rsidRDefault="00B62927">
                      <w:pPr>
                        <w:spacing w:after="0" w:line="240" w:lineRule="auto"/>
                        <w:jc w:val="center"/>
                        <w:textDirection w:val="btLr"/>
                      </w:pPr>
                      <w:r>
                        <w:rPr>
                          <w:rFonts w:ascii="ArialMT" w:eastAsia="ArialMT" w:hAnsi="ArialMT" w:cs="ArialMT"/>
                          <w:color w:val="D3EEF4"/>
                        </w:rPr>
                        <w:t>Postboks 814</w:t>
                      </w:r>
                    </w:p>
                    <w:p w14:paraId="6A2A9693" w14:textId="77777777" w:rsidR="00084DA5" w:rsidRDefault="00B62927">
                      <w:pPr>
                        <w:spacing w:after="0" w:line="240" w:lineRule="auto"/>
                        <w:jc w:val="center"/>
                        <w:textDirection w:val="btLr"/>
                      </w:pPr>
                      <w:r>
                        <w:rPr>
                          <w:rFonts w:ascii="ArialMT" w:eastAsia="ArialMT" w:hAnsi="ArialMT" w:cs="ArialMT"/>
                          <w:color w:val="D3EEF4"/>
                        </w:rPr>
                        <w:t>1306 Sandvika</w:t>
                      </w:r>
                    </w:p>
                    <w:p w14:paraId="7EDF7318" w14:textId="77777777" w:rsidR="00084DA5" w:rsidRDefault="00084DA5">
                      <w:pPr>
                        <w:spacing w:after="0" w:line="240" w:lineRule="auto"/>
                        <w:jc w:val="center"/>
                        <w:textDirection w:val="btLr"/>
                      </w:pPr>
                    </w:p>
                    <w:p w14:paraId="5D4F5CEC" w14:textId="77777777" w:rsidR="00084DA5" w:rsidRDefault="00B62927">
                      <w:pPr>
                        <w:spacing w:after="0" w:line="240" w:lineRule="auto"/>
                        <w:jc w:val="center"/>
                        <w:textDirection w:val="btLr"/>
                      </w:pPr>
                      <w:r>
                        <w:rPr>
                          <w:rFonts w:ascii="ArialMT" w:eastAsia="ArialMT" w:hAnsi="ArialMT" w:cs="ArialMT"/>
                          <w:color w:val="D3EEF4"/>
                        </w:rPr>
                        <w:t>postmottak@nsm.no</w:t>
                      </w:r>
                    </w:p>
                    <w:p w14:paraId="48ACB7A7" w14:textId="77777777" w:rsidR="00084DA5" w:rsidRDefault="00B62927">
                      <w:pPr>
                        <w:spacing w:after="0" w:line="311" w:lineRule="auto"/>
                        <w:jc w:val="center"/>
                        <w:textDirection w:val="btLr"/>
                      </w:pPr>
                      <w:r>
                        <w:rPr>
                          <w:rFonts w:ascii="ArialMT" w:eastAsia="ArialMT" w:hAnsi="ArialMT" w:cs="ArialMT"/>
                          <w:color w:val="D3EEF4"/>
                        </w:rPr>
                        <w:t>www.nsm.no</w:t>
                      </w:r>
                    </w:p>
                  </w:txbxContent>
                </v:textbox>
                <w10:wrap type="square" anchorx="page" anchory="page"/>
              </v:rect>
            </w:pict>
          </mc:Fallback>
        </mc:AlternateContent>
      </w:r>
    </w:p>
    <w:sectPr w:rsidR="00084DA5">
      <w:headerReference w:type="first" r:id="rId15"/>
      <w:pgSz w:w="11906" w:h="16838"/>
      <w:pgMar w:top="1417" w:right="1417" w:bottom="1417" w:left="1417" w:header="641" w:footer="60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A3E2C" w14:textId="77777777" w:rsidR="00B62927" w:rsidRDefault="00B62927">
      <w:pPr>
        <w:spacing w:after="0" w:line="240" w:lineRule="auto"/>
      </w:pPr>
      <w:r>
        <w:separator/>
      </w:r>
    </w:p>
  </w:endnote>
  <w:endnote w:type="continuationSeparator" w:id="0">
    <w:p w14:paraId="275B339A" w14:textId="77777777" w:rsidR="00B62927" w:rsidRDefault="00B6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EB Garamond">
    <w:altName w:val="Cambria Math"/>
    <w:charset w:val="00"/>
    <w:family w:val="auto"/>
    <w:pitch w:val="variable"/>
    <w:sig w:usb0="00000001" w:usb1="02000413" w:usb2="00000000" w:usb3="00000000" w:csb0="000001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067DA" w14:textId="77777777" w:rsidR="00B62927" w:rsidRDefault="00B62927">
      <w:pPr>
        <w:spacing w:after="0" w:line="240" w:lineRule="auto"/>
      </w:pPr>
      <w:r>
        <w:separator/>
      </w:r>
    </w:p>
  </w:footnote>
  <w:footnote w:type="continuationSeparator" w:id="0">
    <w:p w14:paraId="5A2E25F3" w14:textId="77777777" w:rsidR="00B62927" w:rsidRDefault="00B62927">
      <w:pPr>
        <w:spacing w:after="0" w:line="240" w:lineRule="auto"/>
      </w:pPr>
      <w:r>
        <w:continuationSeparator/>
      </w:r>
    </w:p>
  </w:footnote>
  <w:footnote w:id="1">
    <w:p w14:paraId="2339657D" w14:textId="77777777" w:rsidR="00084DA5" w:rsidRDefault="00B62927">
      <w:pPr>
        <w:pBdr>
          <w:top w:val="nil"/>
          <w:left w:val="nil"/>
          <w:bottom w:val="nil"/>
          <w:right w:val="nil"/>
          <w:between w:val="nil"/>
        </w:pBdr>
        <w:spacing w:after="120" w:line="240" w:lineRule="auto"/>
        <w:rPr>
          <w:rFonts w:ascii="EB Garamond" w:eastAsia="EB Garamond" w:hAnsi="EB Garamond" w:cs="EB Garamond"/>
          <w:color w:val="103E65"/>
          <w:sz w:val="16"/>
          <w:szCs w:val="16"/>
        </w:rPr>
      </w:pPr>
      <w:r>
        <w:rPr>
          <w:vertAlign w:val="superscript"/>
        </w:rPr>
        <w:footnoteRef/>
      </w:r>
      <w:r>
        <w:rPr>
          <w:rFonts w:ascii="EB Garamond" w:eastAsia="EB Garamond" w:hAnsi="EB Garamond" w:cs="EB Garamond"/>
          <w:color w:val="103E65"/>
          <w:sz w:val="16"/>
          <w:szCs w:val="16"/>
        </w:rPr>
        <w:t xml:space="preserve"> Både informasjonssystemer som skal behandle nasjonalt gradert informasjon og systemer som skal behandle NATO-gradert informasjon.</w:t>
      </w:r>
    </w:p>
  </w:footnote>
  <w:footnote w:id="2">
    <w:p w14:paraId="6BF72C19" w14:textId="77777777" w:rsidR="00084DA5" w:rsidRDefault="00B62927">
      <w:pPr>
        <w:pBdr>
          <w:top w:val="nil"/>
          <w:left w:val="nil"/>
          <w:bottom w:val="nil"/>
          <w:right w:val="nil"/>
          <w:between w:val="nil"/>
        </w:pBdr>
        <w:spacing w:after="120" w:line="240" w:lineRule="auto"/>
        <w:rPr>
          <w:rFonts w:ascii="EB Garamond" w:eastAsia="EB Garamond" w:hAnsi="EB Garamond" w:cs="EB Garamond"/>
          <w:color w:val="103E65"/>
          <w:sz w:val="16"/>
          <w:szCs w:val="16"/>
        </w:rPr>
      </w:pPr>
      <w:r>
        <w:rPr>
          <w:vertAlign w:val="superscript"/>
        </w:rPr>
        <w:footnoteRef/>
      </w:r>
      <w:r>
        <w:rPr>
          <w:rFonts w:ascii="Calibri" w:eastAsia="Calibri" w:hAnsi="Calibri" w:cs="Calibri"/>
          <w:color w:val="103E65"/>
        </w:rPr>
        <w:t xml:space="preserve"> om ikke virksomheten likevel er gitt denne myndigheten</w:t>
      </w:r>
    </w:p>
  </w:footnote>
  <w:footnote w:id="3">
    <w:p w14:paraId="0463A40F" w14:textId="77777777" w:rsidR="00084DA5" w:rsidRDefault="00B62927">
      <w:pPr>
        <w:pBdr>
          <w:top w:val="nil"/>
          <w:left w:val="nil"/>
          <w:bottom w:val="nil"/>
          <w:right w:val="nil"/>
          <w:between w:val="nil"/>
        </w:pBdr>
        <w:spacing w:after="120" w:line="240" w:lineRule="auto"/>
        <w:rPr>
          <w:rFonts w:ascii="Calibri" w:eastAsia="Calibri" w:hAnsi="Calibri" w:cs="Calibri"/>
          <w:color w:val="103E65"/>
        </w:rPr>
      </w:pPr>
      <w:r>
        <w:rPr>
          <w:vertAlign w:val="superscript"/>
        </w:rPr>
        <w:footnoteRef/>
      </w:r>
      <w:r>
        <w:rPr>
          <w:rFonts w:ascii="Calibri" w:eastAsia="Calibri" w:hAnsi="Calibri" w:cs="Calibri"/>
          <w:color w:val="103E65"/>
        </w:rPr>
        <w:t xml:space="preserve"> Informasjonssystemer som skal behandle NATO-gradert informasjon kan godkjennes for inntil 3 år. Slike systemer godkjennes (normalt) av NSM.</w:t>
      </w:r>
    </w:p>
  </w:footnote>
  <w:footnote w:id="4">
    <w:p w14:paraId="7D99995B" w14:textId="77777777" w:rsidR="00084DA5" w:rsidRDefault="00B62927">
      <w:pPr>
        <w:pBdr>
          <w:top w:val="nil"/>
          <w:left w:val="nil"/>
          <w:bottom w:val="nil"/>
          <w:right w:val="nil"/>
          <w:between w:val="nil"/>
        </w:pBdr>
        <w:spacing w:after="120" w:line="240" w:lineRule="auto"/>
        <w:rPr>
          <w:rFonts w:ascii="Calibri" w:eastAsia="Calibri" w:hAnsi="Calibri" w:cs="Calibri"/>
          <w:color w:val="103E65"/>
        </w:rPr>
      </w:pPr>
      <w:r>
        <w:rPr>
          <w:vertAlign w:val="superscript"/>
        </w:rPr>
        <w:footnoteRef/>
      </w:r>
      <w:r>
        <w:rPr>
          <w:rFonts w:ascii="Calibri" w:eastAsia="Calibri" w:hAnsi="Calibri" w:cs="Calibri"/>
          <w:color w:val="103E65"/>
        </w:rPr>
        <w:t xml:space="preserve"> eller medarbeider med formell bemyndigelse fra virksomhetens leder til å godkjenne skjermingsverdige informasjonssystemer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4AE5" w14:textId="76B7AACE" w:rsidR="007432B8" w:rsidRDefault="007432B8" w:rsidP="007432B8">
    <w:pPr>
      <w:pStyle w:val="Topptekst"/>
      <w:tabs>
        <w:tab w:val="clear" w:pos="4536"/>
        <w:tab w:val="clear" w:pos="9072"/>
        <w:tab w:val="left" w:pos="7860"/>
      </w:tabs>
    </w:pPr>
    <w:r>
      <w:rPr>
        <w:noProof/>
      </w:rPr>
      <mc:AlternateContent>
        <mc:Choice Requires="wps">
          <w:drawing>
            <wp:anchor distT="45720" distB="45720" distL="114300" distR="114300" simplePos="0" relativeHeight="251660288" behindDoc="0" locked="0" layoutInCell="1" hidden="0" allowOverlap="1" wp14:anchorId="4267A245" wp14:editId="06D27AD6">
              <wp:simplePos x="0" y="0"/>
              <wp:positionH relativeFrom="column">
                <wp:posOffset>4457700</wp:posOffset>
              </wp:positionH>
              <wp:positionV relativeFrom="paragraph">
                <wp:posOffset>-144780</wp:posOffset>
              </wp:positionV>
              <wp:extent cx="1898015" cy="353695"/>
              <wp:effectExtent l="0" t="0" r="0" b="0"/>
              <wp:wrapNone/>
              <wp:docPr id="3" name="Rektangel 3"/>
              <wp:cNvGraphicFramePr/>
              <a:graphic xmlns:a="http://schemas.openxmlformats.org/drawingml/2006/main">
                <a:graphicData uri="http://schemas.microsoft.com/office/word/2010/wordprocessingShape">
                  <wps:wsp>
                    <wps:cNvSpPr/>
                    <wps:spPr>
                      <a:xfrm>
                        <a:off x="0" y="0"/>
                        <a:ext cx="1898015" cy="353695"/>
                      </a:xfrm>
                      <a:prstGeom prst="rect">
                        <a:avLst/>
                      </a:prstGeom>
                      <a:noFill/>
                      <a:ln w="9525" cap="flat" cmpd="sng">
                        <a:solidFill>
                          <a:srgbClr val="000000"/>
                        </a:solidFill>
                        <a:prstDash val="solid"/>
                        <a:miter lim="800000"/>
                        <a:headEnd type="none" w="sm" len="sm"/>
                        <a:tailEnd type="none" w="sm" len="sm"/>
                      </a:ln>
                    </wps:spPr>
                    <wps:txbx>
                      <w:txbxContent>
                        <w:p w14:paraId="201677D6" w14:textId="77777777" w:rsidR="007432B8" w:rsidRDefault="007432B8" w:rsidP="007432B8">
                          <w:pPr>
                            <w:spacing w:after="0" w:line="240" w:lineRule="auto"/>
                            <w:jc w:val="center"/>
                            <w:textDirection w:val="btLr"/>
                          </w:pPr>
                          <w:r>
                            <w:rPr>
                              <w:b/>
                              <w:color w:val="103E65"/>
                            </w:rPr>
                            <w:t>[Klassifisering]</w:t>
                          </w:r>
                          <w:r>
                            <w:rPr>
                              <w:b/>
                              <w:color w:val="103E65"/>
                              <w:sz w:val="18"/>
                            </w:rPr>
                            <w:br/>
                          </w:r>
                          <w:r>
                            <w:rPr>
                              <w:b/>
                              <w:color w:val="103E65"/>
                              <w:sz w:val="16"/>
                            </w:rPr>
                            <w:t>iht. [iht.]</w:t>
                          </w:r>
                        </w:p>
                      </w:txbxContent>
                    </wps:txbx>
                    <wps:bodyPr spcFirstLastPara="1" wrap="square" lIns="91425" tIns="36000" rIns="91425" bIns="36000" anchor="t" anchorCtr="0">
                      <a:noAutofit/>
                    </wps:bodyPr>
                  </wps:wsp>
                </a:graphicData>
              </a:graphic>
            </wp:anchor>
          </w:drawing>
        </mc:Choice>
        <mc:Fallback>
          <w:pict>
            <v:rect w14:anchorId="4267A245" id="Rektangel 3" o:spid="_x0000_s1029" style="position:absolute;margin-left:351pt;margin-top:-11.4pt;width:149.45pt;height:27.8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" filled="f">
              <v:stroke startarrowwidth="narrow" startarrowlength="short" endarrowwidth="narrow" endarrowlength="short"/>
              <v:textbox inset="2.53958mm,1mm,2.53958mm,1mm">
                <w:txbxContent>
                  <w:p w14:paraId="201677D6" w14:textId="77777777" w:rsidR="007432B8" w:rsidRDefault="007432B8" w:rsidP="007432B8">
                    <w:pPr>
                      <w:spacing w:after="0" w:line="240" w:lineRule="auto"/>
                      <w:jc w:val="center"/>
                      <w:textDirection w:val="btLr"/>
                    </w:pPr>
                    <w:r>
                      <w:rPr>
                        <w:b/>
                        <w:color w:val="103E65"/>
                      </w:rPr>
                      <w:t>[Klassifisering]</w:t>
                    </w:r>
                    <w:r>
                      <w:rPr>
                        <w:b/>
                        <w:color w:val="103E65"/>
                        <w:sz w:val="18"/>
                      </w:rPr>
                      <w:br/>
                    </w:r>
                    <w:r>
                      <w:rPr>
                        <w:b/>
                        <w:color w:val="103E65"/>
                        <w:sz w:val="16"/>
                      </w:rPr>
                      <w:t>iht. [iht.]</w:t>
                    </w:r>
                  </w:p>
                </w:txbxContent>
              </v:textbox>
            </v:rect>
          </w:pict>
        </mc:Fallback>
      </mc:AlternateConten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12A6" w14:textId="77777777" w:rsidR="00084DA5" w:rsidRDefault="00B62927">
    <w:pPr>
      <w:pBdr>
        <w:top w:val="nil"/>
        <w:left w:val="nil"/>
        <w:bottom w:val="nil"/>
        <w:right w:val="nil"/>
        <w:between w:val="nil"/>
      </w:pBdr>
      <w:tabs>
        <w:tab w:val="right" w:pos="8693"/>
      </w:tabs>
      <w:spacing w:after="0" w:line="240" w:lineRule="auto"/>
      <w:rPr>
        <w:smallCaps/>
        <w:sz w:val="14"/>
        <w:szCs w:val="14"/>
      </w:rPr>
    </w:pPr>
    <w:r>
      <w:rPr>
        <w:smallCaps/>
        <w:noProof/>
        <w:sz w:val="14"/>
        <w:szCs w:val="14"/>
      </w:rPr>
      <w:drawing>
        <wp:anchor distT="0" distB="0" distL="114300" distR="114300" simplePos="0" relativeHeight="251658240" behindDoc="0" locked="0" layoutInCell="1" hidden="0" allowOverlap="1" wp14:anchorId="1BDBEA9C" wp14:editId="5EC413D3">
          <wp:simplePos x="0" y="0"/>
          <wp:positionH relativeFrom="page">
            <wp:posOffset>0</wp:posOffset>
          </wp:positionH>
          <wp:positionV relativeFrom="page">
            <wp:posOffset>0</wp:posOffset>
          </wp:positionV>
          <wp:extent cx="7560310" cy="10692130"/>
          <wp:effectExtent l="0" t="0" r="0" b="0"/>
          <wp:wrapNone/>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7560310" cy="106921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9EC"/>
    <w:multiLevelType w:val="multilevel"/>
    <w:tmpl w:val="3F9C8D60"/>
    <w:lvl w:ilvl="0">
      <w:start w:val="1"/>
      <w:numFmt w:val="decimal"/>
      <w:lvlText w:val="%1."/>
      <w:lvlJc w:val="left"/>
      <w:pPr>
        <w:ind w:left="360" w:hanging="360"/>
      </w:pPr>
    </w:lvl>
    <w:lvl w:ilvl="1">
      <w:start w:val="1"/>
      <w:numFmt w:val="decimal"/>
      <w:lvlText w:val="2.%2"/>
      <w:lvlJc w:val="left"/>
      <w:pPr>
        <w:ind w:left="454" w:hanging="454"/>
      </w:pPr>
    </w:lvl>
    <w:lvl w:ilvl="2">
      <w:start w:val="1"/>
      <w:numFmt w:val="decimal"/>
      <w:lvlText w:val="%1.%2.%3."/>
      <w:lvlJc w:val="left"/>
      <w:pPr>
        <w:ind w:left="1355"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4A3C14"/>
    <w:multiLevelType w:val="multilevel"/>
    <w:tmpl w:val="2F5C5994"/>
    <w:lvl w:ilvl="0">
      <w:start w:val="1"/>
      <w:numFmt w:val="decimal"/>
      <w:lvlText w:val="%1."/>
      <w:lvlJc w:val="left"/>
      <w:pPr>
        <w:ind w:left="360" w:hanging="360"/>
      </w:pPr>
      <w:rPr>
        <w:rFonts w:hint="default"/>
      </w:rPr>
    </w:lvl>
    <w:lvl w:ilvl="1">
      <w:start w:val="1"/>
      <w:numFmt w:val="decimal"/>
      <w:lvlText w:val="2.%2"/>
      <w:lvlJc w:val="left"/>
      <w:pPr>
        <w:ind w:left="454" w:hanging="454"/>
      </w:pPr>
      <w:rPr>
        <w:rFonts w:hint="default"/>
      </w:rPr>
    </w:lvl>
    <w:lvl w:ilvl="2">
      <w:start w:val="1"/>
      <w:numFmt w:val="decimal"/>
      <w:lvlText w:val="2.3.%3"/>
      <w:lvlJc w:val="left"/>
      <w:pPr>
        <w:ind w:left="567" w:hanging="567"/>
      </w:pPr>
      <w:rPr>
        <w:rFonts w:hint="default"/>
        <w:color w:val="000000"/>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1D6036"/>
    <w:multiLevelType w:val="multilevel"/>
    <w:tmpl w:val="8318ABA0"/>
    <w:lvl w:ilvl="0">
      <w:start w:val="1"/>
      <w:numFmt w:val="decimal"/>
      <w:lvlText w:val="%1."/>
      <w:lvlJc w:val="left"/>
      <w:pPr>
        <w:ind w:left="360" w:hanging="360"/>
      </w:pPr>
    </w:lvl>
    <w:lvl w:ilvl="1">
      <w:start w:val="1"/>
      <w:numFmt w:val="decimal"/>
      <w:lvlText w:val="4.%2"/>
      <w:lvlJc w:val="left"/>
      <w:pPr>
        <w:ind w:left="567" w:hanging="567"/>
      </w:pPr>
    </w:lvl>
    <w:lvl w:ilvl="2">
      <w:start w:val="1"/>
      <w:numFmt w:val="decimal"/>
      <w:lvlText w:val="2.%2.%3"/>
      <w:lvlJc w:val="left"/>
      <w:pPr>
        <w:ind w:left="1355" w:hanging="504"/>
      </w:pPr>
      <w:rPr>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241213"/>
    <w:multiLevelType w:val="multilevel"/>
    <w:tmpl w:val="34864E02"/>
    <w:lvl w:ilvl="0">
      <w:start w:val="1"/>
      <w:numFmt w:val="decimal"/>
      <w:lvlText w:val="%1."/>
      <w:lvlJc w:val="left"/>
      <w:pPr>
        <w:ind w:left="360" w:hanging="360"/>
      </w:pPr>
    </w:lvl>
    <w:lvl w:ilvl="1">
      <w:start w:val="1"/>
      <w:numFmt w:val="decimal"/>
      <w:lvlText w:val="2.%2"/>
      <w:lvlJc w:val="left"/>
      <w:pPr>
        <w:ind w:left="454" w:hanging="454"/>
      </w:pPr>
    </w:lvl>
    <w:lvl w:ilvl="2">
      <w:start w:val="1"/>
      <w:numFmt w:val="decimal"/>
      <w:lvlText w:val="2.%2.%3"/>
      <w:lvlJc w:val="left"/>
      <w:pPr>
        <w:ind w:left="1355"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0C4D86"/>
    <w:multiLevelType w:val="multilevel"/>
    <w:tmpl w:val="CECC0892"/>
    <w:lvl w:ilvl="0">
      <w:start w:val="1"/>
      <w:numFmt w:val="decimal"/>
      <w:lvlText w:val="%1."/>
      <w:lvlJc w:val="left"/>
      <w:pPr>
        <w:ind w:left="360" w:hanging="360"/>
      </w:pPr>
      <w:rPr>
        <w:rFonts w:hint="default"/>
      </w:rPr>
    </w:lvl>
    <w:lvl w:ilvl="1">
      <w:start w:val="1"/>
      <w:numFmt w:val="decimal"/>
      <w:lvlText w:val="2.%2"/>
      <w:lvlJc w:val="left"/>
      <w:pPr>
        <w:ind w:left="454" w:hanging="454"/>
      </w:pPr>
      <w:rPr>
        <w:rFonts w:hint="default"/>
      </w:rPr>
    </w:lvl>
    <w:lvl w:ilvl="2">
      <w:start w:val="1"/>
      <w:numFmt w:val="decimal"/>
      <w:lvlText w:val="3.%2.2"/>
      <w:lvlJc w:val="left"/>
      <w:pPr>
        <w:ind w:left="567" w:hanging="567"/>
      </w:pPr>
      <w:rPr>
        <w:rFonts w:hint="default"/>
        <w:color w:val="000000"/>
        <w:sz w:val="18"/>
        <w:szCs w:val="18"/>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1B263A"/>
    <w:multiLevelType w:val="multilevel"/>
    <w:tmpl w:val="70560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423AA3"/>
    <w:multiLevelType w:val="multilevel"/>
    <w:tmpl w:val="17020F46"/>
    <w:lvl w:ilvl="0">
      <w:start w:val="1"/>
      <w:numFmt w:val="decimal"/>
      <w:lvlText w:val="%1."/>
      <w:lvlJc w:val="left"/>
      <w:pPr>
        <w:ind w:left="360" w:hanging="360"/>
      </w:pPr>
      <w:rPr>
        <w:rFonts w:hint="default"/>
      </w:rPr>
    </w:lvl>
    <w:lvl w:ilvl="1">
      <w:start w:val="1"/>
      <w:numFmt w:val="none"/>
      <w:lvlText w:val="2.3"/>
      <w:lvlJc w:val="left"/>
      <w:pPr>
        <w:ind w:left="3409" w:hanging="432"/>
      </w:pPr>
      <w:rPr>
        <w:rFonts w:hint="default"/>
      </w:rPr>
    </w:lvl>
    <w:lvl w:ilvl="2">
      <w:start w:val="1"/>
      <w:numFmt w:val="decimal"/>
      <w:lvlText w:val="2.2.%3."/>
      <w:lvlJc w:val="left"/>
      <w:pPr>
        <w:ind w:left="0" w:firstLine="0"/>
      </w:pPr>
      <w:rPr>
        <w:rFonts w:hint="default"/>
        <w:color w:val="000000"/>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CB038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511746"/>
    <w:multiLevelType w:val="multilevel"/>
    <w:tmpl w:val="3E325980"/>
    <w:lvl w:ilvl="0">
      <w:start w:val="1"/>
      <w:numFmt w:val="decimal"/>
      <w:lvlText w:val="%1."/>
      <w:lvlJc w:val="left"/>
      <w:pPr>
        <w:ind w:left="360" w:hanging="360"/>
      </w:pPr>
    </w:lvl>
    <w:lvl w:ilvl="1">
      <w:start w:val="1"/>
      <w:numFmt w:val="decimal"/>
      <w:lvlText w:val="3.%2"/>
      <w:lvlJc w:val="left"/>
      <w:pPr>
        <w:ind w:left="454" w:hanging="454"/>
      </w:pPr>
    </w:lvl>
    <w:lvl w:ilvl="2">
      <w:start w:val="1"/>
      <w:numFmt w:val="decimal"/>
      <w:lvlText w:val="%1.%2.%3."/>
      <w:lvlJc w:val="left"/>
      <w:pPr>
        <w:ind w:left="1355"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727F2B"/>
    <w:multiLevelType w:val="multilevel"/>
    <w:tmpl w:val="E6B8E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A317D57"/>
    <w:multiLevelType w:val="multilevel"/>
    <w:tmpl w:val="11625032"/>
    <w:lvl w:ilvl="0">
      <w:start w:val="1"/>
      <w:numFmt w:val="decimal"/>
      <w:lvlText w:val="%1."/>
      <w:lvlJc w:val="left"/>
      <w:pPr>
        <w:ind w:left="360" w:hanging="360"/>
      </w:pPr>
    </w:lvl>
    <w:lvl w:ilvl="1">
      <w:start w:val="1"/>
      <w:numFmt w:val="decimal"/>
      <w:lvlText w:val="%1.%2"/>
      <w:lvlJc w:val="left"/>
      <w:pPr>
        <w:ind w:left="3409" w:hanging="432"/>
      </w:pPr>
    </w:lvl>
    <w:lvl w:ilvl="2">
      <w:start w:val="1"/>
      <w:numFmt w:val="decimal"/>
      <w:lvlText w:val="3.%2.%3."/>
      <w:lvlJc w:val="left"/>
      <w:pPr>
        <w:ind w:left="0" w:firstLine="0"/>
      </w:pPr>
      <w:rPr>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0F516C"/>
    <w:multiLevelType w:val="multilevel"/>
    <w:tmpl w:val="D990F76E"/>
    <w:lvl w:ilvl="0">
      <w:start w:val="1"/>
      <w:numFmt w:val="decimal"/>
      <w:lvlText w:val="%1."/>
      <w:lvlJc w:val="left"/>
      <w:pPr>
        <w:ind w:left="360" w:hanging="360"/>
      </w:pPr>
    </w:lvl>
    <w:lvl w:ilvl="1">
      <w:start w:val="1"/>
      <w:numFmt w:val="decimal"/>
      <w:lvlText w:val="%1.%2"/>
      <w:lvlJc w:val="left"/>
      <w:pPr>
        <w:ind w:left="3409" w:hanging="432"/>
      </w:pPr>
    </w:lvl>
    <w:lvl w:ilvl="2">
      <w:start w:val="1"/>
      <w:numFmt w:val="decimal"/>
      <w:lvlText w:val="1.%2.%3."/>
      <w:lvlJc w:val="left"/>
      <w:pPr>
        <w:ind w:left="567" w:hanging="567"/>
      </w:pPr>
      <w:rPr>
        <w:color w:val="000000"/>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633712"/>
    <w:multiLevelType w:val="multilevel"/>
    <w:tmpl w:val="11625032"/>
    <w:lvl w:ilvl="0">
      <w:start w:val="1"/>
      <w:numFmt w:val="decimal"/>
      <w:lvlText w:val="%1."/>
      <w:lvlJc w:val="left"/>
      <w:pPr>
        <w:ind w:left="360" w:hanging="360"/>
      </w:pPr>
    </w:lvl>
    <w:lvl w:ilvl="1">
      <w:start w:val="1"/>
      <w:numFmt w:val="decimal"/>
      <w:lvlText w:val="%1.%2"/>
      <w:lvlJc w:val="left"/>
      <w:pPr>
        <w:ind w:left="3409" w:hanging="432"/>
      </w:pPr>
    </w:lvl>
    <w:lvl w:ilvl="2">
      <w:start w:val="1"/>
      <w:numFmt w:val="decimal"/>
      <w:lvlText w:val="3.%2.%3."/>
      <w:lvlJc w:val="left"/>
      <w:pPr>
        <w:ind w:left="0" w:firstLine="0"/>
      </w:pPr>
      <w:rPr>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4103C7"/>
    <w:multiLevelType w:val="multilevel"/>
    <w:tmpl w:val="863AD702"/>
    <w:lvl w:ilvl="0">
      <w:start w:val="1"/>
      <w:numFmt w:val="decimal"/>
      <w:lvlText w:val="%1."/>
      <w:lvlJc w:val="left"/>
      <w:pPr>
        <w:ind w:left="360" w:hanging="360"/>
      </w:pPr>
      <w:rPr>
        <w:rFonts w:hint="default"/>
      </w:rPr>
    </w:lvl>
    <w:lvl w:ilvl="1">
      <w:start w:val="1"/>
      <w:numFmt w:val="decimal"/>
      <w:lvlText w:val="%1.%2"/>
      <w:lvlJc w:val="left"/>
      <w:pPr>
        <w:ind w:left="3409" w:hanging="432"/>
      </w:pPr>
      <w:rPr>
        <w:rFonts w:hint="default"/>
      </w:rPr>
    </w:lvl>
    <w:lvl w:ilvl="2">
      <w:start w:val="1"/>
      <w:numFmt w:val="decimal"/>
      <w:lvlText w:val="1.%2.%3."/>
      <w:lvlJc w:val="left"/>
      <w:pPr>
        <w:ind w:left="0" w:firstLine="0"/>
      </w:pPr>
      <w:rPr>
        <w:rFonts w:hint="default"/>
        <w:color w:val="000000"/>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2A8659F"/>
    <w:multiLevelType w:val="multilevel"/>
    <w:tmpl w:val="B9E8A898"/>
    <w:lvl w:ilvl="0">
      <w:start w:val="1"/>
      <w:numFmt w:val="decimal"/>
      <w:lvlText w:val="%1."/>
      <w:lvlJc w:val="left"/>
      <w:pPr>
        <w:ind w:left="360" w:hanging="360"/>
      </w:pPr>
    </w:lvl>
    <w:lvl w:ilvl="1">
      <w:start w:val="1"/>
      <w:numFmt w:val="decimal"/>
      <w:lvlText w:val="%1.%2"/>
      <w:lvlJc w:val="left"/>
      <w:pPr>
        <w:ind w:left="3409" w:hanging="432"/>
      </w:pPr>
    </w:lvl>
    <w:lvl w:ilvl="2">
      <w:start w:val="1"/>
      <w:numFmt w:val="decimal"/>
      <w:lvlText w:val="%1.%2.%3"/>
      <w:lvlJc w:val="left"/>
      <w:pPr>
        <w:ind w:left="1355"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BB46F2"/>
    <w:multiLevelType w:val="multilevel"/>
    <w:tmpl w:val="027CA2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2.%3"/>
      <w:lvlJc w:val="left"/>
      <w:pPr>
        <w:ind w:left="567" w:hanging="567"/>
      </w:pPr>
      <w:rPr>
        <w:color w:val="000000"/>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DB27A6"/>
    <w:multiLevelType w:val="multilevel"/>
    <w:tmpl w:val="A9BAC44C"/>
    <w:lvl w:ilvl="0">
      <w:start w:val="1"/>
      <w:numFmt w:val="decimal"/>
      <w:lvlText w:val="%1."/>
      <w:lvlJc w:val="left"/>
      <w:pPr>
        <w:ind w:left="360" w:hanging="360"/>
      </w:pPr>
    </w:lvl>
    <w:lvl w:ilvl="1">
      <w:start w:val="1"/>
      <w:numFmt w:val="decimal"/>
      <w:lvlText w:val="2.%2"/>
      <w:lvlJc w:val="left"/>
      <w:pPr>
        <w:ind w:left="454" w:hanging="454"/>
      </w:pPr>
    </w:lvl>
    <w:lvl w:ilvl="2">
      <w:start w:val="1"/>
      <w:numFmt w:val="decimal"/>
      <w:lvlText w:val="3.%2.%3"/>
      <w:lvlJc w:val="left"/>
      <w:pPr>
        <w:ind w:left="567" w:hanging="567"/>
      </w:pPr>
      <w:rPr>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5"/>
  </w:num>
  <w:num w:numId="4">
    <w:abstractNumId w:val="1"/>
  </w:num>
  <w:num w:numId="5">
    <w:abstractNumId w:val="13"/>
  </w:num>
  <w:num w:numId="6">
    <w:abstractNumId w:val="16"/>
  </w:num>
  <w:num w:numId="7">
    <w:abstractNumId w:val="4"/>
  </w:num>
  <w:num w:numId="8">
    <w:abstractNumId w:val="9"/>
  </w:num>
  <w:num w:numId="9">
    <w:abstractNumId w:val="2"/>
  </w:num>
  <w:num w:numId="10">
    <w:abstractNumId w:val="11"/>
  </w:num>
  <w:num w:numId="11">
    <w:abstractNumId w:val="15"/>
  </w:num>
  <w:num w:numId="12">
    <w:abstractNumId w:val="14"/>
  </w:num>
  <w:num w:numId="13">
    <w:abstractNumId w:val="8"/>
  </w:num>
  <w:num w:numId="14">
    <w:abstractNumId w:val="0"/>
  </w:num>
  <w:num w:numId="15">
    <w:abstractNumId w:val="7"/>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DA5"/>
    <w:rsid w:val="000453D9"/>
    <w:rsid w:val="00084DA5"/>
    <w:rsid w:val="00173475"/>
    <w:rsid w:val="00245156"/>
    <w:rsid w:val="002A6A39"/>
    <w:rsid w:val="003656DC"/>
    <w:rsid w:val="00477C8A"/>
    <w:rsid w:val="00547DD2"/>
    <w:rsid w:val="006E1F8F"/>
    <w:rsid w:val="007432B8"/>
    <w:rsid w:val="0078450D"/>
    <w:rsid w:val="007B04A7"/>
    <w:rsid w:val="007F6736"/>
    <w:rsid w:val="00882672"/>
    <w:rsid w:val="009743F9"/>
    <w:rsid w:val="00A7700D"/>
    <w:rsid w:val="00A865A9"/>
    <w:rsid w:val="00B62927"/>
    <w:rsid w:val="00B7596B"/>
    <w:rsid w:val="00B84503"/>
    <w:rsid w:val="00BD6094"/>
    <w:rsid w:val="00CF7A6F"/>
    <w:rsid w:val="00FA0F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7599"/>
  <w15:docId w15:val="{3899A7A2-6003-4CFC-B84D-13A0FFCA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231F20"/>
        <w:lang w:val="nb-NO" w:eastAsia="nb-NO" w:bidi="ar-SA"/>
      </w:rPr>
    </w:rPrDefault>
    <w:pPrDefault>
      <w:pPr>
        <w:spacing w:after="34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220" w:after="80"/>
      <w:outlineLvl w:val="0"/>
    </w:pPr>
    <w:rPr>
      <w:b/>
      <w:color w:val="103E65"/>
      <w:sz w:val="60"/>
      <w:szCs w:val="60"/>
    </w:rPr>
  </w:style>
  <w:style w:type="paragraph" w:styleId="Overskrift2">
    <w:name w:val="heading 2"/>
    <w:basedOn w:val="Normal"/>
    <w:next w:val="Normal"/>
    <w:uiPriority w:val="9"/>
    <w:unhideWhenUsed/>
    <w:qFormat/>
    <w:pPr>
      <w:keepNext/>
      <w:keepLines/>
      <w:spacing w:before="600" w:after="180"/>
      <w:ind w:left="574" w:hanging="574"/>
      <w:outlineLvl w:val="1"/>
    </w:pPr>
    <w:rPr>
      <w:b/>
      <w:color w:val="103E65"/>
      <w:sz w:val="44"/>
      <w:szCs w:val="44"/>
    </w:rPr>
  </w:style>
  <w:style w:type="paragraph" w:styleId="Overskrift3">
    <w:name w:val="heading 3"/>
    <w:basedOn w:val="Normal"/>
    <w:next w:val="Normal"/>
    <w:uiPriority w:val="9"/>
    <w:semiHidden/>
    <w:unhideWhenUsed/>
    <w:qFormat/>
    <w:pPr>
      <w:keepNext/>
      <w:keepLines/>
      <w:spacing w:before="460" w:after="220"/>
      <w:ind w:left="1224" w:hanging="1224"/>
      <w:outlineLvl w:val="2"/>
    </w:pPr>
    <w:rPr>
      <w:b/>
      <w:color w:val="103E65"/>
      <w:sz w:val="36"/>
      <w:szCs w:val="36"/>
    </w:rPr>
  </w:style>
  <w:style w:type="paragraph" w:styleId="Overskrift4">
    <w:name w:val="heading 4"/>
    <w:basedOn w:val="Normal"/>
    <w:next w:val="Normal"/>
    <w:uiPriority w:val="9"/>
    <w:semiHidden/>
    <w:unhideWhenUsed/>
    <w:qFormat/>
    <w:pPr>
      <w:keepNext/>
      <w:keepLines/>
      <w:spacing w:before="40" w:after="0"/>
      <w:ind w:left="1225" w:hanging="1225"/>
      <w:outlineLvl w:val="3"/>
    </w:pPr>
    <w:rPr>
      <w:b/>
      <w:color w:val="103E65"/>
      <w:sz w:val="28"/>
      <w:szCs w:val="28"/>
    </w:rPr>
  </w:style>
  <w:style w:type="paragraph" w:styleId="Overskrift5">
    <w:name w:val="heading 5"/>
    <w:basedOn w:val="Normal"/>
    <w:next w:val="Normal"/>
    <w:uiPriority w:val="9"/>
    <w:semiHidden/>
    <w:unhideWhenUsed/>
    <w:qFormat/>
    <w:pPr>
      <w:keepNext/>
      <w:keepLines/>
      <w:spacing w:before="40" w:after="0"/>
      <w:ind w:left="1225" w:hanging="1225"/>
      <w:outlineLvl w:val="4"/>
    </w:pPr>
    <w:rPr>
      <w:b/>
      <w:color w:val="103E65"/>
      <w:sz w:val="24"/>
      <w:szCs w:val="24"/>
    </w:rPr>
  </w:style>
  <w:style w:type="paragraph" w:styleId="Overskrift6">
    <w:name w:val="heading 6"/>
    <w:basedOn w:val="Normal"/>
    <w:next w:val="Normal"/>
    <w:uiPriority w:val="9"/>
    <w:semiHidden/>
    <w:unhideWhenUsed/>
    <w:qFormat/>
    <w:pPr>
      <w:keepNext/>
      <w:keepLines/>
      <w:spacing w:before="200" w:after="40"/>
      <w:outlineLvl w:val="5"/>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spacing w:after="0" w:line="240" w:lineRule="auto"/>
    </w:pPr>
    <w:rPr>
      <w:b/>
      <w:sz w:val="50"/>
      <w:szCs w:val="50"/>
    </w:rPr>
  </w:style>
  <w:style w:type="paragraph" w:styleId="Undertittel">
    <w:name w:val="Subtitle"/>
    <w:basedOn w:val="Normal"/>
    <w:next w:val="Normal"/>
    <w:uiPriority w:val="11"/>
    <w:qFormat/>
    <w:pPr>
      <w:spacing w:after="0" w:line="240" w:lineRule="auto"/>
    </w:pPr>
    <w:rPr>
      <w:sz w:val="24"/>
      <w:szCs w:val="24"/>
    </w:rPr>
  </w:style>
  <w:style w:type="table" w:customStyle="1" w:styleId="a">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0">
    <w:basedOn w:val="TableNormal"/>
    <w:pPr>
      <w:spacing w:after="0" w:line="240" w:lineRule="auto"/>
    </w:pPr>
    <w:tblPr>
      <w:tblStyleRowBandSize w:val="1"/>
      <w:tblStyleColBandSize w:val="1"/>
      <w:tblCellMar>
        <w:top w:w="57" w:type="dxa"/>
        <w:bottom w:w="57" w:type="dxa"/>
      </w:tblCellMar>
    </w:tblPr>
  </w:style>
  <w:style w:type="table" w:customStyle="1" w:styleId="a1">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2">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3">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4">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5">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6">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7">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8">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9">
    <w:basedOn w:val="TableNormal"/>
    <w:pPr>
      <w:spacing w:after="0" w:line="240" w:lineRule="auto"/>
    </w:pPr>
    <w:tblPr>
      <w:tblStyleRowBandSize w:val="1"/>
      <w:tblStyleColBandSize w:val="1"/>
      <w:tblCellMar>
        <w:top w:w="57" w:type="dxa"/>
        <w:left w:w="108" w:type="dxa"/>
        <w:bottom w:w="57" w:type="dxa"/>
        <w:right w:w="108" w:type="dxa"/>
      </w:tblCellMar>
    </w:tblPr>
  </w:style>
  <w:style w:type="table" w:customStyle="1" w:styleId="aa">
    <w:basedOn w:val="TableNormal"/>
    <w:pPr>
      <w:spacing w:after="0" w:line="240" w:lineRule="auto"/>
    </w:pPr>
    <w:tblPr>
      <w:tblStyleRowBandSize w:val="1"/>
      <w:tblStyleColBandSize w:val="1"/>
      <w:tblCellMar>
        <w:top w:w="57" w:type="dxa"/>
        <w:left w:w="108" w:type="dxa"/>
        <w:bottom w:w="57" w:type="dxa"/>
        <w:right w:w="108" w:type="dxa"/>
      </w:tblCellMar>
    </w:tblPr>
  </w:style>
  <w:style w:type="paragraph" w:styleId="Topptekst">
    <w:name w:val="header"/>
    <w:basedOn w:val="Normal"/>
    <w:link w:val="TopptekstTegn"/>
    <w:uiPriority w:val="99"/>
    <w:unhideWhenUsed/>
    <w:rsid w:val="007432B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432B8"/>
  </w:style>
  <w:style w:type="paragraph" w:styleId="Bunntekst">
    <w:name w:val="footer"/>
    <w:basedOn w:val="Normal"/>
    <w:link w:val="BunntekstTegn"/>
    <w:uiPriority w:val="99"/>
    <w:unhideWhenUsed/>
    <w:rsid w:val="007432B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432B8"/>
  </w:style>
  <w:style w:type="character" w:styleId="Merknadsreferanse">
    <w:name w:val="annotation reference"/>
    <w:basedOn w:val="Standardskriftforavsnitt"/>
    <w:uiPriority w:val="99"/>
    <w:semiHidden/>
    <w:unhideWhenUsed/>
    <w:rsid w:val="007B04A7"/>
    <w:rPr>
      <w:sz w:val="16"/>
      <w:szCs w:val="16"/>
    </w:rPr>
  </w:style>
  <w:style w:type="paragraph" w:styleId="Merknadstekst">
    <w:name w:val="annotation text"/>
    <w:basedOn w:val="Normal"/>
    <w:link w:val="MerknadstekstTegn"/>
    <w:uiPriority w:val="99"/>
    <w:semiHidden/>
    <w:unhideWhenUsed/>
    <w:rsid w:val="007B04A7"/>
    <w:pPr>
      <w:spacing w:line="240" w:lineRule="auto"/>
    </w:pPr>
  </w:style>
  <w:style w:type="character" w:customStyle="1" w:styleId="MerknadstekstTegn">
    <w:name w:val="Merknadstekst Tegn"/>
    <w:basedOn w:val="Standardskriftforavsnitt"/>
    <w:link w:val="Merknadstekst"/>
    <w:uiPriority w:val="99"/>
    <w:semiHidden/>
    <w:rsid w:val="007B04A7"/>
  </w:style>
  <w:style w:type="paragraph" w:styleId="Kommentaremne">
    <w:name w:val="annotation subject"/>
    <w:basedOn w:val="Merknadstekst"/>
    <w:next w:val="Merknadstekst"/>
    <w:link w:val="KommentaremneTegn"/>
    <w:uiPriority w:val="99"/>
    <w:semiHidden/>
    <w:unhideWhenUsed/>
    <w:rsid w:val="007B04A7"/>
    <w:rPr>
      <w:b/>
      <w:bCs/>
    </w:rPr>
  </w:style>
  <w:style w:type="character" w:customStyle="1" w:styleId="KommentaremneTegn">
    <w:name w:val="Kommentaremne Tegn"/>
    <w:basedOn w:val="MerknadstekstTegn"/>
    <w:link w:val="Kommentaremne"/>
    <w:uiPriority w:val="99"/>
    <w:semiHidden/>
    <w:rsid w:val="007B04A7"/>
    <w:rPr>
      <w:b/>
      <w:bCs/>
    </w:rPr>
  </w:style>
  <w:style w:type="paragraph" w:styleId="Bobletekst">
    <w:name w:val="Balloon Text"/>
    <w:basedOn w:val="Normal"/>
    <w:link w:val="BobletekstTegn"/>
    <w:uiPriority w:val="99"/>
    <w:semiHidden/>
    <w:unhideWhenUsed/>
    <w:rsid w:val="007B04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B04A7"/>
    <w:rPr>
      <w:rFonts w:ascii="Segoe UI" w:hAnsi="Segoe UI" w:cs="Segoe UI"/>
      <w:sz w:val="18"/>
      <w:szCs w:val="18"/>
    </w:rPr>
  </w:style>
  <w:style w:type="paragraph" w:styleId="Listeavsnitt">
    <w:name w:val="List Paragraph"/>
    <w:basedOn w:val="Normal"/>
    <w:uiPriority w:val="34"/>
    <w:qFormat/>
    <w:rsid w:val="00882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skrivelse-kontekst xmlns="ea2757bf-bca7-4ac4-bba0-ad56fa8bf0c2" xsi:nil="true"/>
    <abfb476b76194e7991faaf3c655f2d89 xmlns="675a226b-bd8b-450e-924c-3e7364a9d760">
      <Terms xmlns="http://schemas.microsoft.com/office/infopath/2007/PartnerControls">
        <TermInfo xmlns="http://schemas.microsoft.com/office/infopath/2007/PartnerControls">
          <TermName xmlns="http://schemas.microsoft.com/office/infopath/2007/PartnerControls">Overført arkiv</TermName>
          <TermId xmlns="http://schemas.microsoft.com/office/infopath/2007/PartnerControls">01dbea9e-a4be-45e9-a76a-01da1f04f3c4</TermId>
        </TermInfo>
      </Terms>
    </abfb476b76194e7991faaf3c655f2d89>
    <TaxCatchAll xmlns="675a226b-bd8b-450e-924c-3e7364a9d760">
      <Value>61</Value>
      <Value>60</Value>
      <Value>378</Value>
    </TaxCatchAll>
    <j6fbed86f01c4836ac45d9266a00ba96 xmlns="675a226b-bd8b-450e-924c-3e7364a9d760">
      <Terms xmlns="http://schemas.microsoft.com/office/infopath/2007/PartnerControls">
        <TermInfo xmlns="http://schemas.microsoft.com/office/infopath/2007/PartnerControls">
          <TermName xmlns="http://schemas.microsoft.com/office/infopath/2007/PartnerControls">Ugradert</TermName>
          <TermId xmlns="http://schemas.microsoft.com/office/infopath/2007/PartnerControls">58cf8602-9a6f-48ee-a8f2-ccb9d4ce6b85</TermId>
        </TermInfo>
      </Terms>
    </j6fbed86f01c4836ac45d9266a00ba96>
  </documentManagement>
</p:properties>
</file>

<file path=customXml/item3.xml><?xml version="1.0" encoding="utf-8"?>
<ct:contentTypeSchema xmlns:ct="http://schemas.microsoft.com/office/2006/metadata/contentType" xmlns:ma="http://schemas.microsoft.com/office/2006/metadata/properties/metaAttributes" ct:_="" ma:_="" ma:contentTypeName="Word Kladd" ma:contentTypeID="0x0101007CF38614298E154EA78AA5399A7F36E303003A4F44C7417BBF41997056D25E85E3DD" ma:contentTypeVersion="8" ma:contentTypeDescription="Word med NSM metadata" ma:contentTypeScope="" ma:versionID="c5e68eee5b573f4b58fc89f63073f4c8">
  <xsd:schema xmlns:xsd="http://www.w3.org/2001/XMLSchema" xmlns:xs="http://www.w3.org/2001/XMLSchema" xmlns:p="http://schemas.microsoft.com/office/2006/metadata/properties" xmlns:ns2="675a226b-bd8b-450e-924c-3e7364a9d760" xmlns:ns3="ea2757bf-bca7-4ac4-bba0-ad56fa8bf0c2" targetNamespace="http://schemas.microsoft.com/office/2006/metadata/properties" ma:root="true" ma:fieldsID="96da37b4a2465b15864abc170ab7a7da" ns2:_="" ns3:_="">
    <xsd:import namespace="675a226b-bd8b-450e-924c-3e7364a9d760"/>
    <xsd:import namespace="ea2757bf-bca7-4ac4-bba0-ad56fa8bf0c2"/>
    <xsd:element name="properties">
      <xsd:complexType>
        <xsd:sequence>
          <xsd:element name="documentManagement">
            <xsd:complexType>
              <xsd:all>
                <xsd:element ref="ns2:j6fbed86f01c4836ac45d9266a00ba96" minOccurs="0"/>
                <xsd:element ref="ns2:TaxCatchAll" minOccurs="0"/>
                <xsd:element ref="ns2:TaxCatchAllLabel" minOccurs="0"/>
                <xsd:element ref="ns2:abfb476b76194e7991faaf3c655f2d89" minOccurs="0"/>
                <xsd:element ref="ns3:Beskrivelse-kontek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a226b-bd8b-450e-924c-3e7364a9d760" elementFormDefault="qualified">
    <xsd:import namespace="http://schemas.microsoft.com/office/2006/documentManagement/types"/>
    <xsd:import namespace="http://schemas.microsoft.com/office/infopath/2007/PartnerControls"/>
    <xsd:element name="j6fbed86f01c4836ac45d9266a00ba96" ma:index="8" ma:taxonomy="true" ma:internalName="j6fbed86f01c4836ac45d9266a00ba96" ma:taxonomyFieldName="Gradering" ma:displayName="Gradering" ma:readOnly="false" ma:default="-1;#Ugradert|58cf8602-9a6f-48ee-a8f2-ccb9d4ce6b85" ma:fieldId="{36fbed86-f01c-4836-ac45-d9266a00ba96}" ma:sspId="db8a3aa6-4f4b-4c10-a7c2-6e6455b763d9" ma:termSetId="ede20751-0c92-4a97-a970-bd9ea3f0625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aa222ff-006e-4658-9123-a543bb55bbc4}" ma:internalName="TaxCatchAll" ma:readOnly="false" ma:showField="CatchAllData" ma:web="f44341fa-d0d1-42f5-9917-77f66bb0387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aa222ff-006e-4658-9123-a543bb55bbc4}" ma:internalName="TaxCatchAllLabel" ma:readOnly="true" ma:showField="CatchAllDataLabel" ma:web="f44341fa-d0d1-42f5-9917-77f66bb0387e">
      <xsd:complexType>
        <xsd:complexContent>
          <xsd:extension base="dms:MultiChoiceLookup">
            <xsd:sequence>
              <xsd:element name="Value" type="dms:Lookup" maxOccurs="unbounded" minOccurs="0" nillable="true"/>
            </xsd:sequence>
          </xsd:extension>
        </xsd:complexContent>
      </xsd:complexType>
    </xsd:element>
    <xsd:element name="abfb476b76194e7991faaf3c655f2d89" ma:index="12" ma:taxonomy="true" ma:internalName="abfb476b76194e7991faaf3c655f2d89" ma:taxonomyFieldName="Informasjon_x0020_status" ma:displayName="Informasjon status" ma:readOnly="false" ma:default="-1;#Behandles|409d9d0c-18ed-48cd-9aee-d0d23cd2f3d6" ma:fieldId="{abfb476b-7619-4e79-91fa-af3c655f2d89}" ma:sspId="db8a3aa6-4f4b-4c10-a7c2-6e6455b763d9" ma:termSetId="84e97a16-3fe7-4a1c-a252-9135b10c6b1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2757bf-bca7-4ac4-bba0-ad56fa8bf0c2" elementFormDefault="qualified">
    <xsd:import namespace="http://schemas.microsoft.com/office/2006/documentManagement/types"/>
    <xsd:import namespace="http://schemas.microsoft.com/office/infopath/2007/PartnerControls"/>
    <xsd:element name="Beskrivelse-kontekst" ma:index="14" nillable="true" ma:displayName="Beskrivelse-kontekst" ma:description="Kort beskrivelse eller kontekst for dokumentet" ma:internalName="Beskrivelse_x002d_kontekst"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84451-0E2C-4EEC-BEE8-CF4B07DC9A75}">
  <ds:schemaRefs>
    <ds:schemaRef ds:uri="http://schemas.microsoft.com/sharepoint/v3/contenttype/forms"/>
  </ds:schemaRefs>
</ds:datastoreItem>
</file>

<file path=customXml/itemProps2.xml><?xml version="1.0" encoding="utf-8"?>
<ds:datastoreItem xmlns:ds="http://schemas.openxmlformats.org/officeDocument/2006/customXml" ds:itemID="{E24011E0-5717-4C37-BD3E-9AA4D3064DC3}">
  <ds:schemaRefs>
    <ds:schemaRef ds:uri="http://schemas.microsoft.com/office/2006/documentManagement/types"/>
    <ds:schemaRef ds:uri="http://schemas.openxmlformats.org/package/2006/metadata/core-properties"/>
    <ds:schemaRef ds:uri="ea2757bf-bca7-4ac4-bba0-ad56fa8bf0c2"/>
    <ds:schemaRef ds:uri="http://www.w3.org/XML/1998/namespace"/>
    <ds:schemaRef ds:uri="http://purl.org/dc/dcmitype/"/>
    <ds:schemaRef ds:uri="http://purl.org/dc/elements/1.1/"/>
    <ds:schemaRef ds:uri="http://purl.org/dc/terms/"/>
    <ds:schemaRef ds:uri="http://schemas.microsoft.com/office/2006/metadata/properties"/>
    <ds:schemaRef ds:uri="http://schemas.microsoft.com/office/infopath/2007/PartnerControls"/>
    <ds:schemaRef ds:uri="675a226b-bd8b-450e-924c-3e7364a9d760"/>
  </ds:schemaRefs>
</ds:datastoreItem>
</file>

<file path=customXml/itemProps3.xml><?xml version="1.0" encoding="utf-8"?>
<ds:datastoreItem xmlns:ds="http://schemas.openxmlformats.org/officeDocument/2006/customXml" ds:itemID="{0F82CEC0-BF1C-4DEA-964B-B205BCF83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a226b-bd8b-450e-924c-3e7364a9d760"/>
    <ds:schemaRef ds:uri="ea2757bf-bca7-4ac4-bba0-ad56fa8bf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2334</Words>
  <Characters>12371</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Vik Skjei</dc:creator>
  <cp:lastModifiedBy>Hjerpås, Håvard Vold</cp:lastModifiedBy>
  <cp:revision>3</cp:revision>
  <dcterms:created xsi:type="dcterms:W3CDTF">2022-03-04T09:26:00Z</dcterms:created>
  <dcterms:modified xsi:type="dcterms:W3CDTF">2022-11-28T13:20:00Z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0x0101007CF38614298E154EA78AA5399A7F36E303003A4F44C7417BBF41997056D25E85E3DD</vt:lpwstr>
  </property>
  <property fmtid="{D5CDD505-2E9C-101B-9397-08002B2CF9AE}" pid="3" name="gaf91aa275394b18bedffb3c84de76b8">
    <vt:lpwstr>Internett|75db7cc3-2182-4c74-8815-81157c676b4a</vt:lpwstr>
  </property>
  <property fmtid="{D5CDD505-2E9C-101B-9397-08002B2CF9AE}" pid="4" name="Plattform">
    <vt:lpwstr>61;#Internett|75db7cc3-2182-4c74-8815-81157c676b4a</vt:lpwstr>
  </property>
  <property fmtid="{D5CDD505-2E9C-101B-9397-08002B2CF9AE}" pid="5" name="Gradering">
    <vt:lpwstr>60;#Ugradert|58cf8602-9a6f-48ee-a8f2-ccb9d4ce6b85</vt:lpwstr>
  </property>
  <property fmtid="{D5CDD505-2E9C-101B-9397-08002B2CF9AE}" pid="6" name="Informasjon status">
    <vt:lpwstr>378;#Overført arkiv|01dbea9e-a4be-45e9-a76a-01da1f04f3c4</vt:lpwstr>
  </property>
</Properties>
</file>